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E2" w:rsidRDefault="00090DE2" w:rsidP="00055476"/>
    <w:p w:rsidR="00090DE2" w:rsidRDefault="00090DE2">
      <w:pPr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593361" w:rsidRDefault="00C64A4A" w:rsidP="00E867E9">
      <w:pPr>
        <w:ind w:firstLine="0"/>
        <w:jc w:val="center"/>
        <w:rPr>
          <w:rFonts w:ascii="Cambria" w:hAnsi="Cambria"/>
          <w:color w:val="365F91"/>
          <w:sz w:val="44"/>
          <w:szCs w:val="40"/>
        </w:rPr>
      </w:pPr>
      <w:r>
        <w:rPr>
          <w:rFonts w:ascii="Cambria" w:hAnsi="Cambria"/>
          <w:color w:val="365F91"/>
          <w:sz w:val="44"/>
          <w:szCs w:val="40"/>
        </w:rPr>
        <w:t>Концепция п</w:t>
      </w:r>
      <w:r w:rsidR="009A1958">
        <w:rPr>
          <w:rFonts w:ascii="Cambria" w:hAnsi="Cambria"/>
          <w:color w:val="365F91"/>
          <w:sz w:val="44"/>
          <w:szCs w:val="40"/>
        </w:rPr>
        <w:t>рограмм</w:t>
      </w:r>
      <w:r>
        <w:rPr>
          <w:rFonts w:ascii="Cambria" w:hAnsi="Cambria"/>
          <w:color w:val="365F91"/>
          <w:sz w:val="44"/>
          <w:szCs w:val="40"/>
        </w:rPr>
        <w:t>ы</w:t>
      </w:r>
      <w:bookmarkStart w:id="0" w:name="_GoBack"/>
      <w:bookmarkEnd w:id="0"/>
      <w:r w:rsidR="009A1958">
        <w:rPr>
          <w:rFonts w:ascii="Cambria" w:hAnsi="Cambria"/>
          <w:color w:val="365F91"/>
          <w:sz w:val="44"/>
          <w:szCs w:val="40"/>
        </w:rPr>
        <w:t xml:space="preserve"> развития</w:t>
      </w:r>
    </w:p>
    <w:p w:rsidR="00593361" w:rsidRDefault="00FE4B63" w:rsidP="00E867E9">
      <w:pPr>
        <w:ind w:firstLine="0"/>
        <w:jc w:val="center"/>
        <w:rPr>
          <w:rFonts w:ascii="Cambria" w:hAnsi="Cambria"/>
          <w:color w:val="365F91"/>
          <w:sz w:val="44"/>
          <w:szCs w:val="40"/>
        </w:rPr>
      </w:pPr>
      <w:r>
        <w:rPr>
          <w:rFonts w:ascii="Cambria" w:hAnsi="Cambria"/>
          <w:color w:val="365F91"/>
          <w:sz w:val="44"/>
          <w:szCs w:val="40"/>
        </w:rPr>
        <w:t>МАОУ СОШ № 24</w:t>
      </w:r>
    </w:p>
    <w:p w:rsidR="00FE4B63" w:rsidRPr="00E867E9" w:rsidRDefault="00FE4B63" w:rsidP="00E867E9">
      <w:pPr>
        <w:ind w:firstLine="0"/>
        <w:jc w:val="center"/>
        <w:rPr>
          <w:rFonts w:ascii="Cambria" w:hAnsi="Cambria"/>
          <w:color w:val="365F91"/>
          <w:sz w:val="44"/>
          <w:szCs w:val="40"/>
        </w:rPr>
      </w:pPr>
      <w:r>
        <w:rPr>
          <w:rFonts w:ascii="Cambria" w:hAnsi="Cambria"/>
          <w:color w:val="365F91"/>
          <w:sz w:val="44"/>
          <w:szCs w:val="40"/>
        </w:rPr>
        <w:t>г. Калининграда</w:t>
      </w:r>
    </w:p>
    <w:p w:rsidR="00090DE2" w:rsidRPr="00055476" w:rsidRDefault="00090DE2" w:rsidP="00090DE2">
      <w:pPr>
        <w:spacing w:line="360" w:lineRule="auto"/>
        <w:ind w:firstLine="0"/>
        <w:jc w:val="center"/>
        <w:rPr>
          <w:b/>
        </w:rPr>
      </w:pPr>
    </w:p>
    <w:p w:rsidR="00055476" w:rsidRPr="00055476" w:rsidRDefault="00055476" w:rsidP="00090DE2">
      <w:pPr>
        <w:spacing w:line="360" w:lineRule="auto"/>
        <w:ind w:firstLine="0"/>
        <w:jc w:val="center"/>
        <w:rPr>
          <w:b/>
        </w:rPr>
      </w:pPr>
    </w:p>
    <w:p w:rsidR="00055476" w:rsidRPr="00B15D90" w:rsidRDefault="00B15D90" w:rsidP="00090DE2">
      <w:pPr>
        <w:spacing w:line="360" w:lineRule="auto"/>
        <w:ind w:firstLine="0"/>
        <w:jc w:val="center"/>
        <w:rPr>
          <w:b/>
        </w:rPr>
      </w:pPr>
      <w:r>
        <w:rPr>
          <w:b/>
        </w:rPr>
        <w:t>edu390011</w:t>
      </w:r>
    </w:p>
    <w:p w:rsidR="00090DE2" w:rsidRDefault="00090DE2" w:rsidP="00090DE2">
      <w:pPr>
        <w:spacing w:line="360" w:lineRule="auto"/>
        <w:ind w:firstLine="0"/>
        <w:jc w:val="center"/>
        <w:rPr>
          <w:b/>
        </w:rPr>
      </w:pPr>
    </w:p>
    <w:p w:rsidR="00D124C6" w:rsidRDefault="00D124C6" w:rsidP="00090DE2">
      <w:pPr>
        <w:spacing w:line="360" w:lineRule="auto"/>
        <w:ind w:firstLine="0"/>
        <w:jc w:val="center"/>
        <w:rPr>
          <w:b/>
        </w:rPr>
      </w:pPr>
    </w:p>
    <w:p w:rsidR="00D124C6" w:rsidRDefault="00D124C6" w:rsidP="00090DE2">
      <w:pPr>
        <w:spacing w:line="360" w:lineRule="auto"/>
        <w:ind w:firstLine="0"/>
        <w:jc w:val="center"/>
        <w:rPr>
          <w:b/>
        </w:rPr>
      </w:pPr>
    </w:p>
    <w:p w:rsidR="00D124C6" w:rsidRPr="00055476" w:rsidRDefault="00D124C6" w:rsidP="00090DE2">
      <w:pPr>
        <w:spacing w:line="360" w:lineRule="auto"/>
        <w:ind w:firstLine="0"/>
        <w:jc w:val="center"/>
        <w:rPr>
          <w:b/>
        </w:rPr>
      </w:pPr>
    </w:p>
    <w:p w:rsidR="00090DE2" w:rsidRDefault="00090DE2" w:rsidP="00090DE2">
      <w:pPr>
        <w:spacing w:line="360" w:lineRule="auto"/>
        <w:ind w:firstLine="0"/>
        <w:jc w:val="center"/>
        <w:rPr>
          <w:b/>
        </w:rPr>
      </w:pPr>
    </w:p>
    <w:p w:rsidR="00055476" w:rsidRDefault="00055476" w:rsidP="00090DE2">
      <w:pPr>
        <w:spacing w:line="360" w:lineRule="auto"/>
        <w:ind w:firstLine="0"/>
        <w:jc w:val="center"/>
        <w:rPr>
          <w:b/>
        </w:rPr>
      </w:pPr>
    </w:p>
    <w:p w:rsidR="00D124C6" w:rsidRDefault="00D124C6" w:rsidP="00090DE2">
      <w:pPr>
        <w:spacing w:line="360" w:lineRule="auto"/>
        <w:ind w:firstLine="0"/>
        <w:jc w:val="center"/>
        <w:rPr>
          <w:b/>
        </w:rPr>
      </w:pPr>
    </w:p>
    <w:p w:rsidR="00D124C6" w:rsidRDefault="00D124C6" w:rsidP="00090DE2">
      <w:pPr>
        <w:spacing w:line="360" w:lineRule="auto"/>
        <w:ind w:firstLine="0"/>
        <w:jc w:val="center"/>
        <w:rPr>
          <w:b/>
        </w:rPr>
      </w:pPr>
    </w:p>
    <w:p w:rsidR="00D124C6" w:rsidRDefault="00D124C6" w:rsidP="00090DE2">
      <w:pPr>
        <w:spacing w:line="360" w:lineRule="auto"/>
        <w:ind w:firstLine="0"/>
        <w:jc w:val="center"/>
        <w:rPr>
          <w:b/>
        </w:rPr>
      </w:pPr>
    </w:p>
    <w:p w:rsidR="00055476" w:rsidRDefault="00055476" w:rsidP="00090DE2">
      <w:pPr>
        <w:spacing w:line="360" w:lineRule="auto"/>
        <w:ind w:firstLine="0"/>
        <w:jc w:val="center"/>
        <w:rPr>
          <w:b/>
        </w:rPr>
      </w:pPr>
    </w:p>
    <w:p w:rsidR="00055476" w:rsidRDefault="00055476" w:rsidP="00090DE2">
      <w:pPr>
        <w:spacing w:line="360" w:lineRule="auto"/>
        <w:ind w:firstLine="0"/>
        <w:jc w:val="center"/>
        <w:rPr>
          <w:b/>
        </w:rPr>
      </w:pPr>
    </w:p>
    <w:p w:rsidR="004E4507" w:rsidRDefault="004E4507" w:rsidP="00090DE2">
      <w:pPr>
        <w:spacing w:line="360" w:lineRule="auto"/>
        <w:ind w:firstLine="0"/>
        <w:jc w:val="center"/>
        <w:rPr>
          <w:b/>
        </w:rPr>
      </w:pPr>
    </w:p>
    <w:p w:rsidR="00413135" w:rsidRDefault="00F56215" w:rsidP="00F56215">
      <w:pPr>
        <w:ind w:firstLine="0"/>
        <w:jc w:val="center"/>
        <w:rPr>
          <w:rStyle w:val="11"/>
        </w:rPr>
      </w:pPr>
      <w:r>
        <w:t>202</w:t>
      </w:r>
      <w:r w:rsidR="00593361">
        <w:t>3</w:t>
      </w:r>
      <w:r>
        <w:t xml:space="preserve"> г.</w:t>
      </w:r>
      <w:r w:rsidR="00090DE2">
        <w:rPr>
          <w:b/>
        </w:rPr>
        <w:br w:type="page"/>
      </w:r>
    </w:p>
    <w:bookmarkStart w:id="1" w:name="_Toc135499056" w:displacedByCustomXml="next"/>
    <w:bookmarkStart w:id="2" w:name="_Toc130822825" w:displacedByCustomXml="next"/>
    <w:sdt>
      <w:sdtPr>
        <w:rPr>
          <w:b w:val="0"/>
          <w:color w:val="auto"/>
          <w:sz w:val="24"/>
          <w:szCs w:val="24"/>
        </w:rPr>
        <w:id w:val="694897056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:rsidR="00774B64" w:rsidRPr="00AA0625" w:rsidRDefault="00774B64" w:rsidP="00E867E9">
          <w:pPr>
            <w:pStyle w:val="1"/>
            <w:numPr>
              <w:ilvl w:val="0"/>
              <w:numId w:val="0"/>
            </w:numPr>
          </w:pPr>
          <w:r w:rsidRPr="00AA0625">
            <w:t>Оглавление</w:t>
          </w:r>
          <w:bookmarkEnd w:id="2"/>
          <w:bookmarkEnd w:id="1"/>
        </w:p>
        <w:p w:rsidR="001B7966" w:rsidRDefault="00657449">
          <w:pPr>
            <w:pStyle w:val="12"/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ru-RU"/>
            </w:rPr>
          </w:pPr>
          <w:r>
            <w:fldChar w:fldCharType="begin"/>
          </w:r>
          <w:r w:rsidR="00774B64">
            <w:instrText xml:space="preserve"> TOC \o "1-3" \h \z \u </w:instrText>
          </w:r>
          <w:r>
            <w:fldChar w:fldCharType="separate"/>
          </w:r>
          <w:hyperlink w:anchor="_Toc135499056" w:history="1">
            <w:r w:rsidR="001B7966" w:rsidRPr="006269D3">
              <w:rPr>
                <w:rStyle w:val="afa"/>
                <w:noProof/>
              </w:rPr>
              <w:t>Оглавление</w:t>
            </w:r>
            <w:r w:rsidR="001B7966">
              <w:rPr>
                <w:noProof/>
                <w:webHidden/>
              </w:rPr>
              <w:tab/>
            </w:r>
            <w:r w:rsidR="001B7966">
              <w:rPr>
                <w:noProof/>
                <w:webHidden/>
              </w:rPr>
              <w:fldChar w:fldCharType="begin"/>
            </w:r>
            <w:r w:rsidR="001B7966">
              <w:rPr>
                <w:noProof/>
                <w:webHidden/>
              </w:rPr>
              <w:instrText xml:space="preserve"> PAGEREF _Toc135499056 \h </w:instrText>
            </w:r>
            <w:r w:rsidR="001B7966">
              <w:rPr>
                <w:noProof/>
                <w:webHidden/>
              </w:rPr>
            </w:r>
            <w:r w:rsidR="001B7966">
              <w:rPr>
                <w:noProof/>
                <w:webHidden/>
              </w:rPr>
              <w:fldChar w:fldCharType="separate"/>
            </w:r>
            <w:r w:rsidR="009C368E">
              <w:rPr>
                <w:noProof/>
                <w:webHidden/>
              </w:rPr>
              <w:t>2</w:t>
            </w:r>
            <w:r w:rsidR="001B7966">
              <w:rPr>
                <w:noProof/>
                <w:webHidden/>
              </w:rPr>
              <w:fldChar w:fldCharType="end"/>
            </w:r>
          </w:hyperlink>
        </w:p>
        <w:p w:rsidR="001B7966" w:rsidRDefault="004A166F">
          <w:pPr>
            <w:pStyle w:val="12"/>
            <w:tabs>
              <w:tab w:val="left" w:pos="48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ru-RU"/>
            </w:rPr>
          </w:pPr>
          <w:hyperlink w:anchor="_Toc135499057" w:history="1">
            <w:r w:rsidR="001B7966" w:rsidRPr="006269D3">
              <w:rPr>
                <w:rStyle w:val="afa"/>
                <w:noProof/>
              </w:rPr>
              <w:t>1.</w:t>
            </w:r>
            <w:r w:rsidR="001B796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1B7966" w:rsidRPr="006269D3">
              <w:rPr>
                <w:rStyle w:val="afa"/>
                <w:noProof/>
              </w:rPr>
              <w:t>Концепция развития. Анализ текущего состояния школы и рисков снижения образовательных результатов</w:t>
            </w:r>
            <w:r w:rsidR="001B7966">
              <w:rPr>
                <w:noProof/>
                <w:webHidden/>
              </w:rPr>
              <w:tab/>
            </w:r>
            <w:r w:rsidR="001B7966">
              <w:rPr>
                <w:noProof/>
                <w:webHidden/>
              </w:rPr>
              <w:fldChar w:fldCharType="begin"/>
            </w:r>
            <w:r w:rsidR="001B7966">
              <w:rPr>
                <w:noProof/>
                <w:webHidden/>
              </w:rPr>
              <w:instrText xml:space="preserve"> PAGEREF _Toc135499057 \h </w:instrText>
            </w:r>
            <w:r w:rsidR="001B7966">
              <w:rPr>
                <w:noProof/>
                <w:webHidden/>
              </w:rPr>
            </w:r>
            <w:r w:rsidR="001B7966">
              <w:rPr>
                <w:noProof/>
                <w:webHidden/>
              </w:rPr>
              <w:fldChar w:fldCharType="separate"/>
            </w:r>
            <w:r w:rsidR="009C368E">
              <w:rPr>
                <w:noProof/>
                <w:webHidden/>
              </w:rPr>
              <w:t>4</w:t>
            </w:r>
            <w:r w:rsidR="001B7966">
              <w:rPr>
                <w:noProof/>
                <w:webHidden/>
              </w:rPr>
              <w:fldChar w:fldCharType="end"/>
            </w:r>
          </w:hyperlink>
        </w:p>
        <w:p w:rsidR="001B7966" w:rsidRDefault="004A166F">
          <w:pPr>
            <w:pStyle w:val="22"/>
            <w:rPr>
              <w:rFonts w:eastAsiaTheme="minorEastAsia" w:cstheme="minorBidi"/>
              <w:bCs w:val="0"/>
              <w:color w:val="auto"/>
              <w:lang w:eastAsia="ru-RU"/>
            </w:rPr>
          </w:pPr>
          <w:hyperlink w:anchor="_Toc135499058" w:history="1">
            <w:r w:rsidR="001B7966" w:rsidRPr="006269D3">
              <w:rPr>
                <w:rStyle w:val="afa"/>
              </w:rPr>
              <w:t>1.1</w:t>
            </w:r>
            <w:r w:rsidR="001B7966">
              <w:rPr>
                <w:rFonts w:eastAsiaTheme="minorEastAsia" w:cstheme="minorBidi"/>
                <w:bCs w:val="0"/>
                <w:color w:val="auto"/>
                <w:lang w:eastAsia="ru-RU"/>
              </w:rPr>
              <w:tab/>
            </w:r>
            <w:r w:rsidR="001B7966" w:rsidRPr="006269D3">
              <w:rPr>
                <w:rStyle w:val="afa"/>
              </w:rPr>
              <w:t>Сведения о школе</w:t>
            </w:r>
            <w:r w:rsidR="001B7966">
              <w:rPr>
                <w:webHidden/>
              </w:rPr>
              <w:tab/>
            </w:r>
            <w:r w:rsidR="001B7966">
              <w:rPr>
                <w:webHidden/>
              </w:rPr>
              <w:fldChar w:fldCharType="begin"/>
            </w:r>
            <w:r w:rsidR="001B7966">
              <w:rPr>
                <w:webHidden/>
              </w:rPr>
              <w:instrText xml:space="preserve"> PAGEREF _Toc135499058 \h </w:instrText>
            </w:r>
            <w:r w:rsidR="001B7966">
              <w:rPr>
                <w:webHidden/>
              </w:rPr>
            </w:r>
            <w:r w:rsidR="001B7966">
              <w:rPr>
                <w:webHidden/>
              </w:rPr>
              <w:fldChar w:fldCharType="separate"/>
            </w:r>
            <w:r w:rsidR="009C368E">
              <w:rPr>
                <w:webHidden/>
              </w:rPr>
              <w:t>4</w:t>
            </w:r>
            <w:r w:rsidR="001B7966">
              <w:rPr>
                <w:webHidden/>
              </w:rPr>
              <w:fldChar w:fldCharType="end"/>
            </w:r>
          </w:hyperlink>
        </w:p>
        <w:p w:rsidR="001B7966" w:rsidRDefault="004A166F">
          <w:pPr>
            <w:pStyle w:val="22"/>
            <w:rPr>
              <w:rFonts w:eastAsiaTheme="minorEastAsia" w:cstheme="minorBidi"/>
              <w:bCs w:val="0"/>
              <w:color w:val="auto"/>
              <w:lang w:eastAsia="ru-RU"/>
            </w:rPr>
          </w:pPr>
          <w:hyperlink w:anchor="_Toc135499059" w:history="1">
            <w:r w:rsidR="001B7966" w:rsidRPr="006269D3">
              <w:rPr>
                <w:rStyle w:val="afa"/>
              </w:rPr>
              <w:t>1.2</w:t>
            </w:r>
            <w:r w:rsidR="001B7966">
              <w:rPr>
                <w:rFonts w:eastAsiaTheme="minorEastAsia" w:cstheme="minorBidi"/>
                <w:bCs w:val="0"/>
                <w:color w:val="auto"/>
                <w:lang w:eastAsia="ru-RU"/>
              </w:rPr>
              <w:tab/>
            </w:r>
            <w:r w:rsidR="001B7966" w:rsidRPr="006269D3">
              <w:rPr>
                <w:rStyle w:val="afa"/>
              </w:rPr>
              <w:t>Образовательные результаты</w:t>
            </w:r>
            <w:r w:rsidR="001B7966">
              <w:rPr>
                <w:webHidden/>
              </w:rPr>
              <w:tab/>
            </w:r>
            <w:r w:rsidR="001B7966">
              <w:rPr>
                <w:webHidden/>
              </w:rPr>
              <w:fldChar w:fldCharType="begin"/>
            </w:r>
            <w:r w:rsidR="001B7966">
              <w:rPr>
                <w:webHidden/>
              </w:rPr>
              <w:instrText xml:space="preserve"> PAGEREF _Toc135499059 \h </w:instrText>
            </w:r>
            <w:r w:rsidR="001B7966">
              <w:rPr>
                <w:webHidden/>
              </w:rPr>
            </w:r>
            <w:r w:rsidR="001B7966">
              <w:rPr>
                <w:webHidden/>
              </w:rPr>
              <w:fldChar w:fldCharType="separate"/>
            </w:r>
            <w:r w:rsidR="009C368E">
              <w:rPr>
                <w:webHidden/>
              </w:rPr>
              <w:t>5</w:t>
            </w:r>
            <w:r w:rsidR="001B7966">
              <w:rPr>
                <w:webHidden/>
              </w:rPr>
              <w:fldChar w:fldCharType="end"/>
            </w:r>
          </w:hyperlink>
        </w:p>
        <w:p w:rsidR="001B7966" w:rsidRDefault="004A166F">
          <w:pPr>
            <w:pStyle w:val="22"/>
            <w:rPr>
              <w:rFonts w:eastAsiaTheme="minorEastAsia" w:cstheme="minorBidi"/>
              <w:bCs w:val="0"/>
              <w:color w:val="auto"/>
              <w:lang w:eastAsia="ru-RU"/>
            </w:rPr>
          </w:pPr>
          <w:hyperlink w:anchor="_Toc135499060" w:history="1">
            <w:r w:rsidR="001B7966" w:rsidRPr="006269D3">
              <w:rPr>
                <w:rStyle w:val="afa"/>
              </w:rPr>
              <w:t>1.3</w:t>
            </w:r>
            <w:r w:rsidR="001B7966">
              <w:rPr>
                <w:rFonts w:eastAsiaTheme="minorEastAsia" w:cstheme="minorBidi"/>
                <w:bCs w:val="0"/>
                <w:color w:val="auto"/>
                <w:lang w:eastAsia="ru-RU"/>
              </w:rPr>
              <w:tab/>
            </w:r>
            <w:r w:rsidR="001B7966" w:rsidRPr="006269D3">
              <w:rPr>
                <w:rStyle w:val="afa"/>
              </w:rPr>
              <w:t>Риски снижения образовательных результатов</w:t>
            </w:r>
            <w:r w:rsidR="001B7966">
              <w:rPr>
                <w:webHidden/>
              </w:rPr>
              <w:tab/>
            </w:r>
            <w:r w:rsidR="001B7966">
              <w:rPr>
                <w:webHidden/>
              </w:rPr>
              <w:fldChar w:fldCharType="begin"/>
            </w:r>
            <w:r w:rsidR="001B7966">
              <w:rPr>
                <w:webHidden/>
              </w:rPr>
              <w:instrText xml:space="preserve"> PAGEREF _Toc135499060 \h </w:instrText>
            </w:r>
            <w:r w:rsidR="001B7966">
              <w:rPr>
                <w:webHidden/>
              </w:rPr>
            </w:r>
            <w:r w:rsidR="001B7966">
              <w:rPr>
                <w:webHidden/>
              </w:rPr>
              <w:fldChar w:fldCharType="separate"/>
            </w:r>
            <w:r w:rsidR="009C368E">
              <w:rPr>
                <w:webHidden/>
              </w:rPr>
              <w:t>7</w:t>
            </w:r>
            <w:r w:rsidR="001B7966">
              <w:rPr>
                <w:webHidden/>
              </w:rPr>
              <w:fldChar w:fldCharType="end"/>
            </w:r>
          </w:hyperlink>
        </w:p>
        <w:p w:rsidR="001B7966" w:rsidRDefault="004A166F">
          <w:pPr>
            <w:pStyle w:val="12"/>
            <w:tabs>
              <w:tab w:val="left" w:pos="48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ru-RU"/>
            </w:rPr>
          </w:pPr>
          <w:hyperlink w:anchor="_Toc135499061" w:history="1">
            <w:r w:rsidR="001B7966" w:rsidRPr="006269D3">
              <w:rPr>
                <w:rStyle w:val="afa"/>
                <w:noProof/>
              </w:rPr>
              <w:t>2.</w:t>
            </w:r>
            <w:r w:rsidR="001B796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1B7966" w:rsidRPr="006269D3">
              <w:rPr>
                <w:rStyle w:val="afa"/>
                <w:noProof/>
              </w:rPr>
              <w:t>Цель и задачи развития образовательной организации</w:t>
            </w:r>
            <w:r w:rsidR="001B7966">
              <w:rPr>
                <w:noProof/>
                <w:webHidden/>
              </w:rPr>
              <w:tab/>
            </w:r>
            <w:r w:rsidR="001B7966">
              <w:rPr>
                <w:noProof/>
                <w:webHidden/>
              </w:rPr>
              <w:fldChar w:fldCharType="begin"/>
            </w:r>
            <w:r w:rsidR="001B7966">
              <w:rPr>
                <w:noProof/>
                <w:webHidden/>
              </w:rPr>
              <w:instrText xml:space="preserve"> PAGEREF _Toc135499061 \h </w:instrText>
            </w:r>
            <w:r w:rsidR="001B7966">
              <w:rPr>
                <w:noProof/>
                <w:webHidden/>
              </w:rPr>
            </w:r>
            <w:r w:rsidR="001B7966">
              <w:rPr>
                <w:noProof/>
                <w:webHidden/>
              </w:rPr>
              <w:fldChar w:fldCharType="separate"/>
            </w:r>
            <w:r w:rsidR="009C368E">
              <w:rPr>
                <w:noProof/>
                <w:webHidden/>
              </w:rPr>
              <w:t>18</w:t>
            </w:r>
            <w:r w:rsidR="001B7966">
              <w:rPr>
                <w:noProof/>
                <w:webHidden/>
              </w:rPr>
              <w:fldChar w:fldCharType="end"/>
            </w:r>
          </w:hyperlink>
        </w:p>
        <w:p w:rsidR="001B7966" w:rsidRDefault="004A166F">
          <w:pPr>
            <w:pStyle w:val="22"/>
            <w:rPr>
              <w:rFonts w:eastAsiaTheme="minorEastAsia" w:cstheme="minorBidi"/>
              <w:bCs w:val="0"/>
              <w:color w:val="auto"/>
              <w:lang w:eastAsia="ru-RU"/>
            </w:rPr>
          </w:pPr>
          <w:hyperlink w:anchor="_Toc135499062" w:history="1">
            <w:r w:rsidR="001B7966" w:rsidRPr="006269D3">
              <w:rPr>
                <w:rStyle w:val="afa"/>
              </w:rPr>
              <w:t>2.1.Меры и мероприятия по достижению цели</w:t>
            </w:r>
            <w:r w:rsidR="001B7966">
              <w:rPr>
                <w:webHidden/>
              </w:rPr>
              <w:tab/>
            </w:r>
            <w:r w:rsidR="001B7966">
              <w:rPr>
                <w:webHidden/>
              </w:rPr>
              <w:fldChar w:fldCharType="begin"/>
            </w:r>
            <w:r w:rsidR="001B7966">
              <w:rPr>
                <w:webHidden/>
              </w:rPr>
              <w:instrText xml:space="preserve"> PAGEREF _Toc135499062 \h </w:instrText>
            </w:r>
            <w:r w:rsidR="001B7966">
              <w:rPr>
                <w:webHidden/>
              </w:rPr>
            </w:r>
            <w:r w:rsidR="001B7966">
              <w:rPr>
                <w:webHidden/>
              </w:rPr>
              <w:fldChar w:fldCharType="separate"/>
            </w:r>
            <w:r w:rsidR="009C368E">
              <w:rPr>
                <w:webHidden/>
              </w:rPr>
              <w:t>19</w:t>
            </w:r>
            <w:r w:rsidR="001B7966">
              <w:rPr>
                <w:webHidden/>
              </w:rPr>
              <w:fldChar w:fldCharType="end"/>
            </w:r>
          </w:hyperlink>
        </w:p>
        <w:p w:rsidR="001B7966" w:rsidRDefault="004A166F">
          <w:pPr>
            <w:pStyle w:val="22"/>
            <w:rPr>
              <w:rFonts w:eastAsiaTheme="minorEastAsia" w:cstheme="minorBidi"/>
              <w:bCs w:val="0"/>
              <w:color w:val="auto"/>
              <w:lang w:eastAsia="ru-RU"/>
            </w:rPr>
          </w:pPr>
          <w:hyperlink w:anchor="_Toc135499063" w:history="1">
            <w:r w:rsidR="001B7966" w:rsidRPr="006269D3">
              <w:rPr>
                <w:rStyle w:val="afa"/>
              </w:rPr>
              <w:t>2.2.</w:t>
            </w:r>
            <w:r w:rsidR="001B7966">
              <w:rPr>
                <w:rFonts w:eastAsiaTheme="minorEastAsia" w:cstheme="minorBidi"/>
                <w:bCs w:val="0"/>
                <w:color w:val="auto"/>
                <w:lang w:eastAsia="ru-RU"/>
              </w:rPr>
              <w:tab/>
            </w:r>
            <w:r w:rsidR="001B7966" w:rsidRPr="006269D3">
              <w:rPr>
                <w:rStyle w:val="afa"/>
              </w:rPr>
              <w:t>Мероприятия и показатели реализации</w:t>
            </w:r>
            <w:r w:rsidR="001B7966">
              <w:rPr>
                <w:webHidden/>
              </w:rPr>
              <w:tab/>
            </w:r>
            <w:r w:rsidR="001B7966">
              <w:rPr>
                <w:webHidden/>
              </w:rPr>
              <w:fldChar w:fldCharType="begin"/>
            </w:r>
            <w:r w:rsidR="001B7966">
              <w:rPr>
                <w:webHidden/>
              </w:rPr>
              <w:instrText xml:space="preserve"> PAGEREF _Toc135499063 \h </w:instrText>
            </w:r>
            <w:r w:rsidR="001B7966">
              <w:rPr>
                <w:webHidden/>
              </w:rPr>
            </w:r>
            <w:r w:rsidR="001B7966">
              <w:rPr>
                <w:webHidden/>
              </w:rPr>
              <w:fldChar w:fldCharType="separate"/>
            </w:r>
            <w:r w:rsidR="009C368E">
              <w:rPr>
                <w:webHidden/>
              </w:rPr>
              <w:t>21</w:t>
            </w:r>
            <w:r w:rsidR="001B7966">
              <w:rPr>
                <w:webHidden/>
              </w:rPr>
              <w:fldChar w:fldCharType="end"/>
            </w:r>
          </w:hyperlink>
        </w:p>
        <w:p w:rsidR="00774B64" w:rsidRDefault="00657449">
          <w:r>
            <w:rPr>
              <w:b/>
              <w:bCs/>
            </w:rPr>
            <w:fldChar w:fldCharType="end"/>
          </w:r>
        </w:p>
      </w:sdtContent>
    </w:sdt>
    <w:p w:rsidR="00774B64" w:rsidRDefault="00774B64">
      <w:pPr>
        <w:spacing w:after="0"/>
        <w:rPr>
          <w:b/>
          <w:caps/>
          <w:sz w:val="28"/>
        </w:rPr>
      </w:pPr>
    </w:p>
    <w:p w:rsidR="00593361" w:rsidRDefault="00593361" w:rsidP="00593361">
      <w:pPr>
        <w:spacing w:after="0"/>
      </w:pPr>
      <w:r>
        <w:rPr>
          <w:b/>
          <w:caps/>
          <w:sz w:val="28"/>
        </w:rPr>
        <w:br w:type="page"/>
      </w:r>
    </w:p>
    <w:p w:rsidR="00F0199F" w:rsidRDefault="00F0199F" w:rsidP="00F0199F">
      <w:r w:rsidRPr="00F0199F">
        <w:lastRenderedPageBreak/>
        <w:t xml:space="preserve">Концепция развития </w:t>
      </w:r>
      <w:r w:rsidR="00FE4B63">
        <w:t xml:space="preserve">МАОУ </w:t>
      </w:r>
      <w:proofErr w:type="gramStart"/>
      <w:r w:rsidR="00FE4B63">
        <w:t>СОШ  24</w:t>
      </w:r>
      <w:proofErr w:type="gramEnd"/>
      <w:r>
        <w:t xml:space="preserve"> </w:t>
      </w:r>
      <w:r w:rsidRPr="00F0199F">
        <w:t xml:space="preserve">на </w:t>
      </w:r>
      <w:r w:rsidR="00FE4B63">
        <w:t>2023-202</w:t>
      </w:r>
      <w:r w:rsidR="00651AE0">
        <w:t>6</w:t>
      </w:r>
      <w:r w:rsidR="00FE4B63">
        <w:t xml:space="preserve"> гг. </w:t>
      </w:r>
      <w:r w:rsidR="00C80C77">
        <w:t xml:space="preserve"> </w:t>
      </w:r>
      <w:r>
        <w:t xml:space="preserve">– </w:t>
      </w:r>
      <w:r w:rsidRPr="00F0199F">
        <w:t xml:space="preserve">стратегический документ, разработанный в целях определения </w:t>
      </w:r>
      <w:r>
        <w:t xml:space="preserve">существующих ограничений развития и </w:t>
      </w:r>
      <w:r w:rsidRPr="00F0199F">
        <w:t xml:space="preserve">путей перехода образовательной организации в эффективный режим </w:t>
      </w:r>
      <w:r>
        <w:t xml:space="preserve">работы. </w:t>
      </w:r>
    </w:p>
    <w:p w:rsidR="00503125" w:rsidRDefault="00F0199F" w:rsidP="00E65BB4">
      <w:pPr>
        <w:rPr>
          <w:shd w:val="clear" w:color="auto" w:fill="F2F2F2" w:themeFill="background1" w:themeFillShade="F2"/>
        </w:rPr>
      </w:pPr>
      <w:r>
        <w:t xml:space="preserve">Концепция развития </w:t>
      </w:r>
      <w:r w:rsidRPr="00F0199F">
        <w:t>направленн</w:t>
      </w:r>
      <w:r>
        <w:t>а</w:t>
      </w:r>
      <w:r w:rsidRPr="00F0199F">
        <w:t xml:space="preserve"> на </w:t>
      </w:r>
      <w:r w:rsidR="0099765F">
        <w:t xml:space="preserve">поддержание </w:t>
      </w:r>
      <w:r w:rsidRPr="00F0199F">
        <w:t>достижени</w:t>
      </w:r>
      <w:r w:rsidR="0099765F">
        <w:t>я</w:t>
      </w:r>
      <w:r w:rsidRPr="00F0199F">
        <w:t xml:space="preserve"> пр</w:t>
      </w:r>
      <w:r w:rsidR="00F863DF">
        <w:t xml:space="preserve">иоритетных целей </w:t>
      </w:r>
      <w:r w:rsidRPr="00F863DF">
        <w:t>муниципального развития, отраж</w:t>
      </w:r>
      <w:r w:rsidR="00C5246E" w:rsidRPr="00F863DF">
        <w:t>ё</w:t>
      </w:r>
      <w:r w:rsidRPr="00F863DF">
        <w:t xml:space="preserve">нных в </w:t>
      </w:r>
      <w:r w:rsidR="00F863DF" w:rsidRPr="00F863DF">
        <w:t>Муниципальной программе «Развитие системы образования городского округа «Город Калининград»</w:t>
      </w:r>
      <w:r w:rsidR="00F863DF">
        <w:t>»</w:t>
      </w:r>
      <w:r w:rsidR="00F863DF" w:rsidRPr="00F863DF">
        <w:t xml:space="preserve"> </w:t>
      </w:r>
      <w:r w:rsidR="00F863DF" w:rsidRPr="00F863DF">
        <w:rPr>
          <w:color w:val="444444"/>
        </w:rPr>
        <w:t>(в ред. Постановлений администрации</w:t>
      </w:r>
      <w:r w:rsidR="00F863DF" w:rsidRPr="00F863DF">
        <w:rPr>
          <w:color w:val="444444"/>
          <w:shd w:val="clear" w:color="auto" w:fill="FFFFFF"/>
        </w:rPr>
        <w:t xml:space="preserve"> городского округа "Город Калининград"  </w:t>
      </w:r>
      <w:hyperlink r:id="rId8" w:history="1">
        <w:r w:rsidR="00F863DF" w:rsidRPr="001B7966">
          <w:rPr>
            <w:rStyle w:val="afa"/>
            <w:color w:val="auto"/>
            <w:u w:val="none"/>
          </w:rPr>
          <w:t>от 12.07.2021 N 568</w:t>
        </w:r>
      </w:hyperlink>
      <w:r w:rsidR="00F863DF" w:rsidRPr="001B7966">
        <w:rPr>
          <w:color w:val="auto"/>
        </w:rPr>
        <w:t>)</w:t>
      </w:r>
      <w:r w:rsidRPr="001B7966">
        <w:t>; регионального р</w:t>
      </w:r>
      <w:r w:rsidRPr="00503125">
        <w:t>азвития, закрепл</w:t>
      </w:r>
      <w:r w:rsidR="00C5246E" w:rsidRPr="00503125">
        <w:t>ё</w:t>
      </w:r>
      <w:r w:rsidRPr="00503125">
        <w:t xml:space="preserve">нных в </w:t>
      </w:r>
      <w:r w:rsidR="00651AE0" w:rsidRPr="00503125">
        <w:t>приказе Министерства образования Калининградской области «Об утверждении концепции</w:t>
      </w:r>
      <w:r w:rsidR="00E65BB4" w:rsidRPr="00503125">
        <w:t xml:space="preserve"> </w:t>
      </w:r>
      <w:r w:rsidR="00651AE0" w:rsidRPr="00503125">
        <w:t>региональной системы управления качеством образования Калининградской области» от 2.03.2021 г. № 191/1.</w:t>
      </w:r>
      <w:r w:rsidR="00503125">
        <w:rPr>
          <w:shd w:val="clear" w:color="auto" w:fill="F2F2F2" w:themeFill="background1" w:themeFillShade="F2"/>
        </w:rPr>
        <w:t xml:space="preserve"> </w:t>
      </w:r>
    </w:p>
    <w:p w:rsidR="00E65BB4" w:rsidRDefault="00E65BB4" w:rsidP="00E65BB4">
      <w: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определены задачи:</w:t>
      </w:r>
    </w:p>
    <w:p w:rsidR="00E65BB4" w:rsidRDefault="00C5246E" w:rsidP="00192B99">
      <w:pPr>
        <w:pStyle w:val="af0"/>
        <w:numPr>
          <w:ilvl w:val="0"/>
          <w:numId w:val="15"/>
        </w:numPr>
      </w:pPr>
      <w:r>
        <w:t xml:space="preserve">по </w:t>
      </w:r>
      <w:r w:rsidR="00E65BB4">
        <w:t>обеспечению глобальной конкурентоспособности российского образования, вхождению Российской Федерации в число десяти ведущих стран мира по качеству общего образования;</w:t>
      </w:r>
    </w:p>
    <w:p w:rsidR="00E65BB4" w:rsidRDefault="00C5246E" w:rsidP="00192B99">
      <w:pPr>
        <w:pStyle w:val="af0"/>
        <w:numPr>
          <w:ilvl w:val="0"/>
          <w:numId w:val="15"/>
        </w:numPr>
      </w:pPr>
      <w:r>
        <w:t xml:space="preserve">по </w:t>
      </w:r>
      <w:r w:rsidR="00E65BB4">
        <w:t>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7E5649" w:rsidRDefault="00F0199F" w:rsidP="00565DF6">
      <w:r w:rsidRPr="00F0199F">
        <w:t>Конце</w:t>
      </w:r>
      <w:r>
        <w:t>п</w:t>
      </w:r>
      <w:r w:rsidRPr="00F0199F">
        <w:t>ци</w:t>
      </w:r>
      <w:r>
        <w:t>я описывает</w:t>
      </w:r>
      <w:r w:rsidR="007E5649">
        <w:t xml:space="preserve"> существующие вызовы развития,</w:t>
      </w:r>
      <w:r>
        <w:t xml:space="preserve"> цели</w:t>
      </w:r>
      <w:r w:rsidR="0003738F">
        <w:t>,</w:t>
      </w:r>
      <w:r>
        <w:t xml:space="preserve"> задачи</w:t>
      </w:r>
      <w:r w:rsidR="0003738F">
        <w:t>, показатели</w:t>
      </w:r>
      <w:r>
        <w:t xml:space="preserve"> развития</w:t>
      </w:r>
      <w:r w:rsidR="00565DF6">
        <w:t xml:space="preserve"> образовательной организации</w:t>
      </w:r>
      <w:r>
        <w:t xml:space="preserve">, </w:t>
      </w:r>
      <w:r w:rsidR="00E842FD">
        <w:t xml:space="preserve">сущность и </w:t>
      </w:r>
      <w:r>
        <w:t xml:space="preserve">механизмы </w:t>
      </w:r>
      <w:r w:rsidR="00E842FD" w:rsidRPr="00F0199F">
        <w:t xml:space="preserve">планируемых изменений по достижению </w:t>
      </w:r>
      <w:r w:rsidR="0003738F">
        <w:t>ожидаемых</w:t>
      </w:r>
      <w:r w:rsidR="00E842FD" w:rsidRPr="00F0199F">
        <w:t xml:space="preserve"> </w:t>
      </w:r>
      <w:r w:rsidR="00E842FD">
        <w:t>результатов развития</w:t>
      </w:r>
      <w:r w:rsidR="00565DF6">
        <w:t xml:space="preserve"> в соответствии с </w:t>
      </w:r>
      <w:r w:rsidR="0003738F">
        <w:t>задачами</w:t>
      </w:r>
      <w:r w:rsidR="00565DF6">
        <w:t xml:space="preserve"> муниципальной, региональной и федеральной образовательной политики. </w:t>
      </w:r>
    </w:p>
    <w:p w:rsidR="007612D5" w:rsidRDefault="00B77393" w:rsidP="004C4661">
      <w:pPr>
        <w:spacing w:after="0"/>
      </w:pPr>
      <w:r>
        <w:t>При</w:t>
      </w:r>
      <w:r w:rsidR="007612D5">
        <w:t>оритетами развития образовательной организации являются:</w:t>
      </w:r>
    </w:p>
    <w:p w:rsidR="00565DF6" w:rsidRDefault="007612D5" w:rsidP="004C4661">
      <w:pPr>
        <w:pStyle w:val="af0"/>
        <w:numPr>
          <w:ilvl w:val="0"/>
          <w:numId w:val="16"/>
        </w:numPr>
        <w:spacing w:after="0"/>
      </w:pPr>
      <w:r>
        <w:t>совершенствование условий реализации основной образовательной программы</w:t>
      </w:r>
      <w:r w:rsidR="00EB5603">
        <w:t xml:space="preserve"> и программы воспитательной работы</w:t>
      </w:r>
      <w:r>
        <w:t>;</w:t>
      </w:r>
    </w:p>
    <w:p w:rsidR="007612D5" w:rsidRDefault="00027F19" w:rsidP="00192B99">
      <w:pPr>
        <w:pStyle w:val="af0"/>
        <w:numPr>
          <w:ilvl w:val="0"/>
          <w:numId w:val="16"/>
        </w:numPr>
      </w:pPr>
      <w:r>
        <w:t xml:space="preserve">развитие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</w:t>
      </w:r>
      <w:r w:rsidR="000568D0">
        <w:t>;</w:t>
      </w:r>
    </w:p>
    <w:p w:rsidR="000568D0" w:rsidRDefault="0003738F" w:rsidP="00192B99">
      <w:pPr>
        <w:pStyle w:val="af0"/>
        <w:numPr>
          <w:ilvl w:val="0"/>
          <w:numId w:val="16"/>
        </w:numPr>
      </w:pPr>
      <w:r>
        <w:t xml:space="preserve">повышение объективности проведения </w:t>
      </w:r>
      <w:proofErr w:type="spellStart"/>
      <w:r>
        <w:t>самообследования</w:t>
      </w:r>
      <w:proofErr w:type="spellEnd"/>
      <w:r>
        <w:t xml:space="preserve">; </w:t>
      </w:r>
    </w:p>
    <w:p w:rsidR="00EB5603" w:rsidRDefault="00EB5603" w:rsidP="00192B99">
      <w:pPr>
        <w:pStyle w:val="af0"/>
        <w:numPr>
          <w:ilvl w:val="0"/>
          <w:numId w:val="16"/>
        </w:numPr>
      </w:pPr>
      <w:r>
        <w:t>развити</w:t>
      </w:r>
      <w:r w:rsidR="00C5246E">
        <w:t>е</w:t>
      </w:r>
      <w:r>
        <w:t xml:space="preserve"> профессиональных компетенций педагогов и администрации;</w:t>
      </w:r>
    </w:p>
    <w:p w:rsidR="0003738F" w:rsidRDefault="0003738F" w:rsidP="00192B99">
      <w:pPr>
        <w:pStyle w:val="af0"/>
        <w:numPr>
          <w:ilvl w:val="0"/>
          <w:numId w:val="16"/>
        </w:numPr>
      </w:pPr>
      <w:r>
        <w:t xml:space="preserve">формирование условий для раскрытия потенциала личности каждого обучающегося. </w:t>
      </w:r>
    </w:p>
    <w:p w:rsidR="00651AE0" w:rsidRPr="00CC68E1" w:rsidRDefault="00651AE0" w:rsidP="00651AE0">
      <w:r w:rsidRPr="00CC68E1">
        <w:rPr>
          <w:b/>
        </w:rPr>
        <w:t xml:space="preserve">Целью </w:t>
      </w:r>
      <w:proofErr w:type="gramStart"/>
      <w:r w:rsidRPr="00CC68E1">
        <w:rPr>
          <w:b/>
        </w:rPr>
        <w:t xml:space="preserve">работы </w:t>
      </w:r>
      <w:r w:rsidRPr="00CC68E1">
        <w:t xml:space="preserve"> МАОУ</w:t>
      </w:r>
      <w:proofErr w:type="gramEnd"/>
      <w:r w:rsidRPr="00CC68E1">
        <w:t xml:space="preserve"> СОШ № 24</w:t>
      </w:r>
      <w:r w:rsidRPr="00CC68E1">
        <w:rPr>
          <w:b/>
        </w:rPr>
        <w:t xml:space="preserve"> </w:t>
      </w:r>
      <w:r w:rsidRPr="00CC68E1">
        <w:t>мы считаем повышение качества педагогической деятельности через системный анализ и самоанализ различных аспектов образовательного процесса.</w:t>
      </w:r>
    </w:p>
    <w:p w:rsidR="00651AE0" w:rsidRPr="00CC68E1" w:rsidRDefault="00651AE0" w:rsidP="004C4661">
      <w:pPr>
        <w:spacing w:after="0"/>
      </w:pPr>
      <w:r w:rsidRPr="00CC68E1">
        <w:t>Достижение поставленной цели возможно</w:t>
      </w:r>
      <w:r w:rsidRPr="00CC68E1">
        <w:rPr>
          <w:b/>
        </w:rPr>
        <w:t xml:space="preserve"> через:</w:t>
      </w:r>
    </w:p>
    <w:p w:rsidR="00651AE0" w:rsidRPr="00CC68E1" w:rsidRDefault="00157F1E" w:rsidP="004C4661">
      <w:pPr>
        <w:numPr>
          <w:ilvl w:val="0"/>
          <w:numId w:val="43"/>
        </w:numPr>
        <w:shd w:val="clear" w:color="auto" w:fill="FFFFFF"/>
        <w:spacing w:after="0"/>
        <w:ind w:hanging="87"/>
        <w:rPr>
          <w:color w:val="333333"/>
        </w:rPr>
      </w:pPr>
      <w:r>
        <w:rPr>
          <w:color w:val="333333"/>
        </w:rPr>
        <w:t>с</w:t>
      </w:r>
      <w:r w:rsidR="00651AE0" w:rsidRPr="00CC68E1">
        <w:rPr>
          <w:color w:val="333333"/>
        </w:rPr>
        <w:t>овершенствование общешкольной системы повышения профессиональной компетенции учителя.</w:t>
      </w:r>
    </w:p>
    <w:p w:rsidR="00651AE0" w:rsidRPr="00CC68E1" w:rsidRDefault="00157F1E" w:rsidP="0054787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hanging="87"/>
        <w:rPr>
          <w:color w:val="333333"/>
        </w:rPr>
      </w:pPr>
      <w:r>
        <w:rPr>
          <w:color w:val="333333"/>
        </w:rPr>
        <w:t>с</w:t>
      </w:r>
      <w:r w:rsidR="00651AE0" w:rsidRPr="00CC68E1">
        <w:rPr>
          <w:color w:val="333333"/>
        </w:rPr>
        <w:t>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651AE0" w:rsidRPr="00CC68E1" w:rsidRDefault="00157F1E" w:rsidP="00547872">
      <w:pPr>
        <w:pStyle w:val="af0"/>
        <w:numPr>
          <w:ilvl w:val="0"/>
          <w:numId w:val="43"/>
        </w:numPr>
        <w:spacing w:after="200" w:line="276" w:lineRule="auto"/>
        <w:ind w:hanging="87"/>
      </w:pPr>
      <w:r>
        <w:t>п</w:t>
      </w:r>
      <w:r w:rsidR="00651AE0" w:rsidRPr="00CC68E1">
        <w:t xml:space="preserve">родолжение работы по совершенствованию урока как основной организационной единицы образовательного процесса в свете новых требований в различных его аспектах через: </w:t>
      </w:r>
    </w:p>
    <w:p w:rsidR="00651AE0" w:rsidRPr="00CC68E1" w:rsidRDefault="00651AE0" w:rsidP="00157F1E">
      <w:pPr>
        <w:pStyle w:val="af0"/>
        <w:numPr>
          <w:ilvl w:val="0"/>
          <w:numId w:val="32"/>
        </w:numPr>
        <w:spacing w:after="200" w:line="276" w:lineRule="auto"/>
        <w:ind w:left="284" w:hanging="284"/>
      </w:pPr>
      <w:r w:rsidRPr="00CC68E1">
        <w:t xml:space="preserve">анализ </w:t>
      </w:r>
      <w:proofErr w:type="gramStart"/>
      <w:r w:rsidRPr="00CC68E1">
        <w:t>ресурсов  для</w:t>
      </w:r>
      <w:proofErr w:type="gramEnd"/>
      <w:r w:rsidRPr="00CC68E1">
        <w:t xml:space="preserve"> личностного развития обучающихся;</w:t>
      </w:r>
    </w:p>
    <w:p w:rsidR="00651AE0" w:rsidRPr="00CC68E1" w:rsidRDefault="00651AE0" w:rsidP="00157F1E">
      <w:pPr>
        <w:pStyle w:val="af0"/>
        <w:numPr>
          <w:ilvl w:val="0"/>
          <w:numId w:val="32"/>
        </w:numPr>
        <w:spacing w:after="200" w:line="276" w:lineRule="auto"/>
        <w:ind w:left="284" w:hanging="284"/>
      </w:pPr>
      <w:r w:rsidRPr="00CC68E1">
        <w:t>продолжение работы по освоению системы формирующего оценивания;</w:t>
      </w:r>
    </w:p>
    <w:p w:rsidR="00651AE0" w:rsidRPr="00CC68E1" w:rsidRDefault="00651AE0" w:rsidP="00157F1E">
      <w:pPr>
        <w:pStyle w:val="af0"/>
        <w:numPr>
          <w:ilvl w:val="0"/>
          <w:numId w:val="32"/>
        </w:numPr>
        <w:spacing w:after="200" w:line="276" w:lineRule="auto"/>
        <w:ind w:left="284" w:hanging="284"/>
      </w:pPr>
      <w:r w:rsidRPr="00CC68E1">
        <w:t xml:space="preserve">индивидуальную работу педагога и индивидуализацию системы сопровождения педагогов руководителями кафедр по соответствию проводимых </w:t>
      </w:r>
      <w:r w:rsidR="004C4661">
        <w:t>уроков современным требованиям;</w:t>
      </w:r>
    </w:p>
    <w:p w:rsidR="00651AE0" w:rsidRPr="00547872" w:rsidRDefault="004C4661" w:rsidP="00547872">
      <w:pPr>
        <w:pStyle w:val="af0"/>
        <w:numPr>
          <w:ilvl w:val="0"/>
          <w:numId w:val="44"/>
        </w:numPr>
        <w:ind w:left="1418" w:hanging="425"/>
        <w:rPr>
          <w:color w:val="000000"/>
        </w:rPr>
      </w:pPr>
      <w:r>
        <w:lastRenderedPageBreak/>
        <w:t>р</w:t>
      </w:r>
      <w:r w:rsidR="00651AE0" w:rsidRPr="00CC68E1">
        <w:t xml:space="preserve">еализация потенциала классного руководства в создании условий для личностного роста обучающихся. </w:t>
      </w:r>
    </w:p>
    <w:p w:rsidR="003C3056" w:rsidRDefault="003F07B5" w:rsidP="00965BD1">
      <w:pPr>
        <w:pStyle w:val="1"/>
        <w:numPr>
          <w:ilvl w:val="0"/>
          <w:numId w:val="23"/>
        </w:numPr>
      </w:pPr>
      <w:bookmarkStart w:id="3" w:name="_Toc135499057"/>
      <w:r>
        <w:t xml:space="preserve">Концепция развития. </w:t>
      </w:r>
      <w:r w:rsidR="003C3056">
        <w:t xml:space="preserve">Анализ </w:t>
      </w:r>
      <w:r w:rsidR="00F2106E">
        <w:t>текущего состояния</w:t>
      </w:r>
      <w:r>
        <w:t xml:space="preserve"> школы</w:t>
      </w:r>
      <w:r w:rsidR="00F2106E">
        <w:t xml:space="preserve"> и </w:t>
      </w:r>
      <w:r w:rsidR="003C3056">
        <w:t>рисков снижения образовательных результатов</w:t>
      </w:r>
      <w:bookmarkEnd w:id="3"/>
      <w:r w:rsidR="003C3056">
        <w:t xml:space="preserve"> </w:t>
      </w:r>
    </w:p>
    <w:p w:rsidR="00EB5603" w:rsidRDefault="00EB5603" w:rsidP="00BC7A99">
      <w:pPr>
        <w:pStyle w:val="2"/>
      </w:pPr>
      <w:bookmarkStart w:id="4" w:name="_Toc135499058"/>
      <w:r>
        <w:t>Сведения о школе</w:t>
      </w:r>
      <w:bookmarkEnd w:id="4"/>
    </w:p>
    <w:p w:rsidR="005C2562" w:rsidRPr="00202580" w:rsidRDefault="005C2562" w:rsidP="00547872">
      <w:pPr>
        <w:spacing w:after="0"/>
        <w:rPr>
          <w:color w:val="000000"/>
        </w:rPr>
      </w:pPr>
      <w:r w:rsidRPr="00202580">
        <w:rPr>
          <w:color w:val="000000"/>
        </w:rPr>
        <w:t>Школа работала по утвержденным ООП НОО, ООО, СОО</w:t>
      </w:r>
      <w:r w:rsidR="007A2C6A">
        <w:rPr>
          <w:color w:val="000000"/>
        </w:rPr>
        <w:t>, АООП разных уровней и направленности</w:t>
      </w:r>
      <w:r w:rsidRPr="00202580">
        <w:rPr>
          <w:color w:val="000000"/>
        </w:rPr>
        <w:t xml:space="preserve">. </w:t>
      </w:r>
    </w:p>
    <w:p w:rsidR="005C2562" w:rsidRPr="00202580" w:rsidRDefault="005C2562" w:rsidP="00547872">
      <w:pPr>
        <w:spacing w:after="0"/>
        <w:rPr>
          <w:color w:val="000000"/>
        </w:rPr>
      </w:pPr>
      <w:r w:rsidRPr="00202580">
        <w:rPr>
          <w:color w:val="000000"/>
        </w:rPr>
        <w:t>Язык обучения – русский.</w:t>
      </w:r>
    </w:p>
    <w:p w:rsidR="005C2562" w:rsidRPr="00202580" w:rsidRDefault="005C2562" w:rsidP="005C2562">
      <w:pPr>
        <w:spacing w:after="0"/>
        <w:rPr>
          <w:color w:val="000000"/>
        </w:rPr>
      </w:pPr>
      <w:r w:rsidRPr="00202580">
        <w:rPr>
          <w:color w:val="000000"/>
        </w:rPr>
        <w:t>Профильное обучение реализовано на ровне ООО (лингвистическое и математическое направление) и СОО (универсальный, технологический. естественно-научный профили).</w:t>
      </w:r>
    </w:p>
    <w:p w:rsidR="005C2562" w:rsidRPr="00202580" w:rsidRDefault="005C2562" w:rsidP="005C2562">
      <w:pPr>
        <w:spacing w:after="0"/>
        <w:rPr>
          <w:color w:val="000000"/>
        </w:rPr>
      </w:pPr>
      <w:r w:rsidRPr="00202580">
        <w:rPr>
          <w:color w:val="000000"/>
        </w:rPr>
        <w:t xml:space="preserve">С 2020 г. школа вошла в региональный проект по Развитию личностного потенциала обучающихся. </w:t>
      </w:r>
    </w:p>
    <w:p w:rsidR="005C2562" w:rsidRPr="00202580" w:rsidRDefault="005C2562" w:rsidP="005C2562">
      <w:pPr>
        <w:spacing w:after="0"/>
        <w:rPr>
          <w:color w:val="000000"/>
        </w:rPr>
      </w:pPr>
      <w:r w:rsidRPr="00202580">
        <w:rPr>
          <w:color w:val="000000"/>
        </w:rPr>
        <w:t>В 2022 г. и 2023 г. стала получателем гранта в форме субсидий из областного бюджета муниципальным общеобразовательным организациям на мероприятия по стимулированию качества образования в условиях введения ФГОС</w:t>
      </w:r>
      <w:r w:rsidR="0074527C" w:rsidRPr="00202580">
        <w:rPr>
          <w:color w:val="000000"/>
        </w:rPr>
        <w:t>.</w:t>
      </w:r>
    </w:p>
    <w:p w:rsidR="005C2562" w:rsidRPr="00202580" w:rsidRDefault="00EA430F" w:rsidP="00130150">
      <w:pPr>
        <w:spacing w:after="0"/>
      </w:pPr>
      <w:r w:rsidRPr="00202580">
        <w:t xml:space="preserve">В школе обучается </w:t>
      </w:r>
      <w:r w:rsidR="0074527C" w:rsidRPr="00202580">
        <w:t>1138 человек, из них 209 обучающихся кадетских классов; сформирован 41 класс-комплект, из них 19% составляют кадетские классы. Средняя наполняемость классов 27 человек.</w:t>
      </w:r>
    </w:p>
    <w:p w:rsidR="000D6350" w:rsidRPr="000D6350" w:rsidRDefault="000D6350" w:rsidP="000136C9">
      <w:pPr>
        <w:pStyle w:val="af0"/>
        <w:spacing w:after="0"/>
        <w:ind w:left="0"/>
      </w:pPr>
      <w:r w:rsidRPr="000D6350">
        <w:t>Общее количество педагогических работников составило 74 человека.</w:t>
      </w:r>
      <w:r w:rsidR="00BA47F4">
        <w:t xml:space="preserve"> </w:t>
      </w:r>
      <w:r w:rsidRPr="000D6350">
        <w:t xml:space="preserve">По уровню образования 82% педагогов имеют высшее профессиональное образование, 4% (что на 3% больше по сравнению с прошлым учебным годом) педагогов имеют высшее непрофессиональное образование, но прошли переподготовку по специальности «Образование и педагогика», 1 педагог продолжает обучение в БФУ </w:t>
      </w:r>
      <w:proofErr w:type="spellStart"/>
      <w:r w:rsidRPr="000D6350">
        <w:t>им.И</w:t>
      </w:r>
      <w:proofErr w:type="spellEnd"/>
      <w:r w:rsidRPr="000D6350">
        <w:t xml:space="preserve">. Канта. Имеет неполное высшее образование 1 человек, но при этом, имея большой стаж работы и значительные успехи в профессии, работает в должности учителя решением аттестационной комиссии образовательного учреждения. </w:t>
      </w:r>
    </w:p>
    <w:p w:rsidR="000D6350" w:rsidRPr="000D6350" w:rsidRDefault="000D6350" w:rsidP="000136C9">
      <w:pPr>
        <w:spacing w:after="0"/>
        <w:rPr>
          <w:color w:val="000000"/>
        </w:rPr>
      </w:pPr>
      <w:r w:rsidRPr="000D6350">
        <w:rPr>
          <w:color w:val="000000"/>
        </w:rPr>
        <w:t>Методическая работа школы организуется исходя из двух составляющих:</w:t>
      </w:r>
    </w:p>
    <w:p w:rsidR="000D6350" w:rsidRPr="000D6350" w:rsidRDefault="000D6350" w:rsidP="000136C9">
      <w:pPr>
        <w:numPr>
          <w:ilvl w:val="0"/>
          <w:numId w:val="24"/>
        </w:numPr>
        <w:spacing w:after="0"/>
        <w:jc w:val="left"/>
        <w:rPr>
          <w:color w:val="000000"/>
        </w:rPr>
      </w:pPr>
      <w:r w:rsidRPr="000D6350">
        <w:rPr>
          <w:color w:val="000000"/>
        </w:rPr>
        <w:t xml:space="preserve">запроса </w:t>
      </w:r>
      <w:r w:rsidRPr="000D6350">
        <w:rPr>
          <w:b/>
          <w:color w:val="000000"/>
        </w:rPr>
        <w:t>школы</w:t>
      </w:r>
      <w:r w:rsidRPr="000D6350">
        <w:rPr>
          <w:color w:val="000000"/>
        </w:rPr>
        <w:t xml:space="preserve"> на уровень владения учителями профессиональными компетенциями;</w:t>
      </w:r>
    </w:p>
    <w:p w:rsidR="000D6350" w:rsidRPr="000D6350" w:rsidRDefault="000D6350" w:rsidP="000136C9">
      <w:pPr>
        <w:numPr>
          <w:ilvl w:val="0"/>
          <w:numId w:val="24"/>
        </w:numPr>
        <w:spacing w:after="0"/>
        <w:jc w:val="left"/>
        <w:rPr>
          <w:color w:val="000000"/>
        </w:rPr>
      </w:pPr>
      <w:r w:rsidRPr="000D6350">
        <w:rPr>
          <w:color w:val="000000"/>
        </w:rPr>
        <w:t xml:space="preserve">индивидуальных </w:t>
      </w:r>
      <w:proofErr w:type="spellStart"/>
      <w:r w:rsidRPr="000D6350">
        <w:rPr>
          <w:color w:val="000000"/>
        </w:rPr>
        <w:t>потребностно</w:t>
      </w:r>
      <w:proofErr w:type="spellEnd"/>
      <w:r w:rsidRPr="000D6350">
        <w:rPr>
          <w:color w:val="000000"/>
        </w:rPr>
        <w:t xml:space="preserve">-мотивационных установок </w:t>
      </w:r>
      <w:r w:rsidRPr="000D6350">
        <w:rPr>
          <w:b/>
          <w:color w:val="000000"/>
        </w:rPr>
        <w:t>педагогов</w:t>
      </w:r>
      <w:r w:rsidRPr="000D6350">
        <w:rPr>
          <w:color w:val="000000"/>
        </w:rPr>
        <w:t>.</w:t>
      </w:r>
    </w:p>
    <w:p w:rsidR="000D6350" w:rsidRPr="000D6350" w:rsidRDefault="000D6350" w:rsidP="000136C9">
      <w:pPr>
        <w:spacing w:after="0"/>
      </w:pPr>
      <w:r w:rsidRPr="000D6350">
        <w:t xml:space="preserve">Повышение профессиональной компетенции учителя внутри школы осуществляется через заседания методических кафедр, </w:t>
      </w:r>
      <w:proofErr w:type="spellStart"/>
      <w:r w:rsidRPr="000D6350">
        <w:t>внутришкольные</w:t>
      </w:r>
      <w:proofErr w:type="spellEnd"/>
      <w:r w:rsidRPr="000D6350">
        <w:t xml:space="preserve"> методические семинары, педагогические советы, мастер-классы, </w:t>
      </w:r>
      <w:proofErr w:type="spellStart"/>
      <w:r w:rsidRPr="000D6350">
        <w:t>взаимопосещение</w:t>
      </w:r>
      <w:proofErr w:type="spellEnd"/>
      <w:r w:rsidRPr="000D6350">
        <w:t xml:space="preserve"> уроков.</w:t>
      </w:r>
      <w:r w:rsidR="00BA47F4">
        <w:t xml:space="preserve"> В школе действуют 7 методических кафедр, объединяющих педагогов по преподаваемым предметам. В этом году были созданы 7 ПОС, объединивших педагогов разных предметов с целью освоения и распространения методов и приёмов формирования различных групп функциональной грамотности.</w:t>
      </w:r>
    </w:p>
    <w:p w:rsidR="000D6350" w:rsidRPr="000D6350" w:rsidRDefault="000D6350" w:rsidP="000D6350">
      <w:pPr>
        <w:spacing w:line="276" w:lineRule="auto"/>
        <w:ind w:firstLine="708"/>
      </w:pPr>
      <w:r w:rsidRPr="000D6350">
        <w:t xml:space="preserve">Уже второй год педагогический коллектив основной методической темой выбирает работу по анализу возможностей формирования </w:t>
      </w:r>
      <w:proofErr w:type="gramStart"/>
      <w:r w:rsidRPr="000D6350">
        <w:t>личностных результатов</w:t>
      </w:r>
      <w:proofErr w:type="gramEnd"/>
      <w:r w:rsidRPr="000D6350">
        <w:t xml:space="preserve"> обучающихся как в урочной, так и во внеурочной деятельности.</w:t>
      </w:r>
    </w:p>
    <w:p w:rsidR="003471B2" w:rsidRPr="00202580" w:rsidRDefault="003471B2" w:rsidP="003471B2">
      <w:pPr>
        <w:autoSpaceDE w:val="0"/>
        <w:autoSpaceDN w:val="0"/>
        <w:adjustRightInd w:val="0"/>
        <w:spacing w:after="0"/>
        <w:rPr>
          <w:lang w:eastAsia="ru-RU"/>
        </w:rPr>
      </w:pPr>
      <w:r w:rsidRPr="00202580">
        <w:rPr>
          <w:lang w:eastAsia="ru-RU"/>
        </w:rPr>
        <w:t>МАОУ СОШ № 24 в рамках социального взаимодействия осуществля</w:t>
      </w:r>
      <w:r w:rsidR="00BA47F4">
        <w:rPr>
          <w:lang w:eastAsia="ru-RU"/>
        </w:rPr>
        <w:t>ет</w:t>
      </w:r>
      <w:r w:rsidRPr="00202580">
        <w:rPr>
          <w:lang w:eastAsia="ru-RU"/>
        </w:rPr>
        <w:t xml:space="preserve"> совместную работу со следующими организациями:</w:t>
      </w:r>
    </w:p>
    <w:p w:rsidR="003471B2" w:rsidRPr="00202580" w:rsidRDefault="00A73F55" w:rsidP="00A73F55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283"/>
        <w:rPr>
          <w:lang w:eastAsia="ru-RU"/>
        </w:rPr>
      </w:pPr>
      <w:r>
        <w:rPr>
          <w:lang w:eastAsia="ru-RU"/>
        </w:rPr>
        <w:t>-</w:t>
      </w:r>
      <w:r w:rsidR="003471B2" w:rsidRPr="00202580">
        <w:rPr>
          <w:lang w:eastAsia="ru-RU"/>
        </w:rPr>
        <w:t>КОИРО; Городской учебно-методический центр;</w:t>
      </w:r>
    </w:p>
    <w:p w:rsidR="003471B2" w:rsidRPr="00202580" w:rsidRDefault="003471B2" w:rsidP="00A73F55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283"/>
        <w:rPr>
          <w:lang w:eastAsia="ru-RU"/>
        </w:rPr>
      </w:pPr>
      <w:r w:rsidRPr="00202580">
        <w:rPr>
          <w:lang w:eastAsia="ru-RU"/>
        </w:rPr>
        <w:t xml:space="preserve">городская Социально-психолого-педагогическая служба, </w:t>
      </w:r>
    </w:p>
    <w:p w:rsidR="003471B2" w:rsidRPr="00202580" w:rsidRDefault="003471B2" w:rsidP="00A73F55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283"/>
        <w:rPr>
          <w:lang w:eastAsia="ru-RU"/>
        </w:rPr>
      </w:pPr>
      <w:r w:rsidRPr="00202580">
        <w:rPr>
          <w:lang w:eastAsia="ru-RU"/>
        </w:rPr>
        <w:t xml:space="preserve"> зоопарк г. Калининграда, </w:t>
      </w:r>
    </w:p>
    <w:p w:rsidR="003471B2" w:rsidRPr="00202580" w:rsidRDefault="003471B2" w:rsidP="00A73F55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283"/>
        <w:rPr>
          <w:lang w:eastAsia="ru-RU"/>
        </w:rPr>
      </w:pPr>
      <w:r w:rsidRPr="00202580">
        <w:rPr>
          <w:lang w:eastAsia="ru-RU"/>
        </w:rPr>
        <w:t>Национальный парк «Куршская коса»;</w:t>
      </w:r>
    </w:p>
    <w:p w:rsidR="003471B2" w:rsidRPr="00202580" w:rsidRDefault="003471B2" w:rsidP="00A73F55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283"/>
        <w:rPr>
          <w:lang w:eastAsia="ru-RU"/>
        </w:rPr>
      </w:pPr>
      <w:r w:rsidRPr="00202580">
        <w:rPr>
          <w:lang w:eastAsia="ru-RU"/>
        </w:rPr>
        <w:t>Экологический центр краеведения и туризма г. Калининграда;</w:t>
      </w:r>
    </w:p>
    <w:p w:rsidR="003471B2" w:rsidRPr="00202580" w:rsidRDefault="003471B2" w:rsidP="00A73F55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283"/>
        <w:rPr>
          <w:lang w:eastAsia="ru-RU"/>
        </w:rPr>
      </w:pPr>
      <w:r w:rsidRPr="00202580">
        <w:rPr>
          <w:lang w:eastAsia="ru-RU"/>
        </w:rPr>
        <w:t xml:space="preserve">БФУ им. И. </w:t>
      </w:r>
      <w:proofErr w:type="gramStart"/>
      <w:r w:rsidRPr="00202580">
        <w:rPr>
          <w:lang w:eastAsia="ru-RU"/>
        </w:rPr>
        <w:t>Канта ;</w:t>
      </w:r>
      <w:proofErr w:type="gramEnd"/>
    </w:p>
    <w:p w:rsidR="003471B2" w:rsidRPr="00202580" w:rsidRDefault="003471B2" w:rsidP="00A73F55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283"/>
        <w:rPr>
          <w:lang w:eastAsia="ru-RU"/>
        </w:rPr>
      </w:pPr>
      <w:r w:rsidRPr="00202580">
        <w:rPr>
          <w:lang w:eastAsia="ru-RU"/>
        </w:rPr>
        <w:lastRenderedPageBreak/>
        <w:t>Стация юных техников;</w:t>
      </w:r>
    </w:p>
    <w:p w:rsidR="003471B2" w:rsidRPr="00202580" w:rsidRDefault="003471B2" w:rsidP="00A73F55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283"/>
        <w:rPr>
          <w:lang w:eastAsia="ru-RU"/>
        </w:rPr>
      </w:pPr>
      <w:r w:rsidRPr="00202580">
        <w:rPr>
          <w:lang w:eastAsia="ru-RU"/>
        </w:rPr>
        <w:t xml:space="preserve">библиотеки им. Г.-Х. Андерсена, </w:t>
      </w:r>
      <w:r w:rsidRPr="00A73F55">
        <w:rPr>
          <w:color w:val="000000"/>
        </w:rPr>
        <w:t xml:space="preserve">Центральная </w:t>
      </w:r>
      <w:proofErr w:type="gramStart"/>
      <w:r w:rsidRPr="00A73F55">
        <w:rPr>
          <w:color w:val="000000"/>
        </w:rPr>
        <w:t>детская  библиотека</w:t>
      </w:r>
      <w:proofErr w:type="gramEnd"/>
      <w:r w:rsidRPr="00A73F55">
        <w:rPr>
          <w:color w:val="000000"/>
        </w:rPr>
        <w:t xml:space="preserve"> им. С. В. Михалкова</w:t>
      </w:r>
      <w:r w:rsidR="00A73F55">
        <w:rPr>
          <w:color w:val="000000"/>
        </w:rPr>
        <w:t>.</w:t>
      </w:r>
    </w:p>
    <w:p w:rsidR="001A7A05" w:rsidRDefault="00BC7A99" w:rsidP="00BC7A99">
      <w:pPr>
        <w:pStyle w:val="2"/>
      </w:pPr>
      <w:bookmarkStart w:id="5" w:name="_Toc135499059"/>
      <w:r>
        <w:t>Образовательные результаты</w:t>
      </w:r>
      <w:bookmarkEnd w:id="5"/>
    </w:p>
    <w:p w:rsidR="003471B2" w:rsidRPr="00202580" w:rsidRDefault="003471B2" w:rsidP="003471B2">
      <w:pPr>
        <w:spacing w:after="0"/>
        <w:jc w:val="left"/>
      </w:pPr>
      <w:r w:rsidRPr="00202580">
        <w:t xml:space="preserve">В школе реализуется </w:t>
      </w:r>
      <w:r w:rsidR="00392F7E" w:rsidRPr="00202580">
        <w:t>система мониторингов достижения образовательных результатов обучающимися</w:t>
      </w:r>
      <w:r w:rsidR="000C49A0" w:rsidRPr="00202580">
        <w:t>, представленная в таблице</w:t>
      </w:r>
      <w:r w:rsidR="00392F7E" w:rsidRPr="00202580">
        <w:t xml:space="preserve">. </w:t>
      </w:r>
    </w:p>
    <w:p w:rsidR="000C49A0" w:rsidRPr="00202580" w:rsidRDefault="000C49A0" w:rsidP="003471B2">
      <w:pPr>
        <w:spacing w:after="0"/>
        <w:jc w:val="left"/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7"/>
        <w:gridCol w:w="1842"/>
        <w:gridCol w:w="216"/>
        <w:gridCol w:w="1862"/>
        <w:gridCol w:w="403"/>
        <w:gridCol w:w="1715"/>
      </w:tblGrid>
      <w:tr w:rsidR="000C49A0" w:rsidRPr="00202580" w:rsidTr="009C42A2">
        <w:trPr>
          <w:trHeight w:val="592"/>
        </w:trPr>
        <w:tc>
          <w:tcPr>
            <w:tcW w:w="1668" w:type="dxa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2127" w:type="dxa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580">
              <w:rPr>
                <w:rFonts w:ascii="Times New Roman" w:hAnsi="Times New Roman"/>
                <w:sz w:val="24"/>
                <w:szCs w:val="24"/>
              </w:rPr>
              <w:t>переодичность</w:t>
            </w:r>
            <w:proofErr w:type="spellEnd"/>
          </w:p>
        </w:tc>
        <w:tc>
          <w:tcPr>
            <w:tcW w:w="2078" w:type="dxa"/>
            <w:gridSpan w:val="2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Название предметов</w:t>
            </w:r>
          </w:p>
        </w:tc>
        <w:tc>
          <w:tcPr>
            <w:tcW w:w="2118" w:type="dxa"/>
            <w:gridSpan w:val="2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Охват обучающихся</w:t>
            </w:r>
          </w:p>
        </w:tc>
      </w:tr>
      <w:tr w:rsidR="000C49A0" w:rsidRPr="00202580" w:rsidTr="009C42A2">
        <w:trPr>
          <w:trHeight w:val="909"/>
        </w:trPr>
        <w:tc>
          <w:tcPr>
            <w:tcW w:w="1668" w:type="dxa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127" w:type="dxa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580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1842" w:type="dxa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78" w:type="dxa"/>
            <w:gridSpan w:val="2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2118" w:type="dxa"/>
            <w:gridSpan w:val="2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3-11 классы</w:t>
            </w:r>
          </w:p>
        </w:tc>
      </w:tr>
      <w:tr w:rsidR="000C49A0" w:rsidRPr="00202580" w:rsidTr="009C42A2">
        <w:trPr>
          <w:trHeight w:val="909"/>
        </w:trPr>
        <w:tc>
          <w:tcPr>
            <w:tcW w:w="1668" w:type="dxa"/>
            <w:vMerge w:val="restart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Качество и уровень предметных результатов</w:t>
            </w:r>
          </w:p>
        </w:tc>
        <w:tc>
          <w:tcPr>
            <w:tcW w:w="2127" w:type="dxa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580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1842" w:type="dxa"/>
          </w:tcPr>
          <w:p w:rsidR="000C49A0" w:rsidRPr="00202580" w:rsidRDefault="000C49A0" w:rsidP="000C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Предметы, выносимые на ВПР, ОГЭ, ЕГЭ</w:t>
            </w:r>
            <w:r w:rsidR="006919AB" w:rsidRPr="00202580">
              <w:rPr>
                <w:rFonts w:ascii="Times New Roman" w:hAnsi="Times New Roman"/>
                <w:sz w:val="24"/>
                <w:szCs w:val="24"/>
              </w:rPr>
              <w:t xml:space="preserve"> – административные контрольные работы.</w:t>
            </w:r>
          </w:p>
          <w:p w:rsidR="006919AB" w:rsidRPr="00202580" w:rsidRDefault="006919AB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Все предметы учебного плана – промежуточная аттестация</w:t>
            </w:r>
          </w:p>
        </w:tc>
        <w:tc>
          <w:tcPr>
            <w:tcW w:w="2118" w:type="dxa"/>
            <w:gridSpan w:val="2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1-4 классы – все</w:t>
            </w:r>
          </w:p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5-8 классы – все</w:t>
            </w:r>
          </w:p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10 классы - все</w:t>
            </w:r>
          </w:p>
          <w:p w:rsidR="000C49A0" w:rsidRPr="00202580" w:rsidRDefault="000C49A0" w:rsidP="000C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9, 11 классы: дифференцировано в соответствии с выбором предметов на ГИА</w:t>
            </w:r>
          </w:p>
        </w:tc>
      </w:tr>
      <w:tr w:rsidR="000C49A0" w:rsidRPr="00202580" w:rsidTr="009C42A2">
        <w:trPr>
          <w:trHeight w:val="909"/>
        </w:trPr>
        <w:tc>
          <w:tcPr>
            <w:tcW w:w="1668" w:type="dxa"/>
            <w:vMerge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038" w:type="dxa"/>
            <w:gridSpan w:val="5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в соответствии с приказами</w:t>
            </w:r>
          </w:p>
        </w:tc>
      </w:tr>
      <w:tr w:rsidR="000C49A0" w:rsidRPr="00202580" w:rsidTr="009C42A2">
        <w:trPr>
          <w:trHeight w:val="909"/>
        </w:trPr>
        <w:tc>
          <w:tcPr>
            <w:tcW w:w="1668" w:type="dxa"/>
            <w:vMerge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6038" w:type="dxa"/>
            <w:gridSpan w:val="5"/>
          </w:tcPr>
          <w:p w:rsidR="000C49A0" w:rsidRPr="00202580" w:rsidRDefault="000C49A0" w:rsidP="0034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в соответствии с приказами</w:t>
            </w:r>
          </w:p>
        </w:tc>
      </w:tr>
      <w:tr w:rsidR="000C49A0" w:rsidRPr="00202580" w:rsidTr="009C42A2">
        <w:trPr>
          <w:trHeight w:val="909"/>
        </w:trPr>
        <w:tc>
          <w:tcPr>
            <w:tcW w:w="1668" w:type="dxa"/>
            <w:vMerge/>
          </w:tcPr>
          <w:p w:rsidR="000C49A0" w:rsidRPr="00202580" w:rsidRDefault="000C49A0" w:rsidP="000C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9A0" w:rsidRPr="00202580" w:rsidRDefault="000C49A0" w:rsidP="000C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6038" w:type="dxa"/>
            <w:gridSpan w:val="5"/>
          </w:tcPr>
          <w:p w:rsidR="000C49A0" w:rsidRPr="00202580" w:rsidRDefault="000C49A0" w:rsidP="000C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в соответствии с приказами</w:t>
            </w:r>
          </w:p>
        </w:tc>
      </w:tr>
      <w:tr w:rsidR="000C49A0" w:rsidRPr="00202580" w:rsidTr="009C42A2">
        <w:trPr>
          <w:trHeight w:val="909"/>
        </w:trPr>
        <w:tc>
          <w:tcPr>
            <w:tcW w:w="1668" w:type="dxa"/>
          </w:tcPr>
          <w:p w:rsidR="000C49A0" w:rsidRPr="00202580" w:rsidRDefault="000C49A0" w:rsidP="000C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20258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02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58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02580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127" w:type="dxa"/>
          </w:tcPr>
          <w:p w:rsidR="000C49A0" w:rsidRPr="00202580" w:rsidRDefault="000C49A0" w:rsidP="000C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580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2058" w:type="dxa"/>
            <w:gridSpan w:val="2"/>
          </w:tcPr>
          <w:p w:rsidR="000C49A0" w:rsidRPr="00202580" w:rsidRDefault="000C49A0" w:rsidP="000C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5" w:type="dxa"/>
            <w:gridSpan w:val="2"/>
          </w:tcPr>
          <w:p w:rsidR="000C49A0" w:rsidRPr="00202580" w:rsidRDefault="000C49A0" w:rsidP="000C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 xml:space="preserve">Функциональная грамотность, уровень мотивации, </w:t>
            </w:r>
            <w:proofErr w:type="spellStart"/>
            <w:r w:rsidRPr="0020258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02580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715" w:type="dxa"/>
          </w:tcPr>
          <w:p w:rsidR="000C49A0" w:rsidRPr="00202580" w:rsidRDefault="000C49A0" w:rsidP="000C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580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</w:tbl>
    <w:p w:rsidR="00392F7E" w:rsidRPr="00202580" w:rsidRDefault="00392F7E" w:rsidP="003471B2">
      <w:pPr>
        <w:spacing w:after="0"/>
        <w:jc w:val="left"/>
      </w:pPr>
    </w:p>
    <w:p w:rsidR="006919AB" w:rsidRPr="00202580" w:rsidRDefault="006919AB" w:rsidP="006919AB">
      <w:pPr>
        <w:spacing w:after="0"/>
      </w:pPr>
      <w:proofErr w:type="gramStart"/>
      <w:r w:rsidRPr="00202580">
        <w:t>По результатом</w:t>
      </w:r>
      <w:proofErr w:type="gramEnd"/>
      <w:r w:rsidRPr="00202580">
        <w:t xml:space="preserve"> мониторингов всех уровней и направленностей составляются аналитические справки и принимаются управленческие решения.</w:t>
      </w:r>
    </w:p>
    <w:p w:rsidR="006919AB" w:rsidRPr="00890775" w:rsidRDefault="006919AB" w:rsidP="006919AB">
      <w:pPr>
        <w:spacing w:after="0"/>
        <w:jc w:val="left"/>
      </w:pPr>
      <w:r w:rsidRPr="00890775">
        <w:t>Далее представлены краткие выводы.</w:t>
      </w:r>
    </w:p>
    <w:p w:rsidR="00C84F02" w:rsidRPr="00181CD4" w:rsidRDefault="006919AB" w:rsidP="00C84F02">
      <w:pPr>
        <w:spacing w:after="0"/>
      </w:pPr>
      <w:r w:rsidRPr="00181CD4">
        <w:t>За предыдущий год качество</w:t>
      </w:r>
      <w:r w:rsidR="00C84F02" w:rsidRPr="00181CD4">
        <w:t xml:space="preserve"> знаний увеличилось на 12% и составило 33 %, выросло и количество отличников, и количество обучающихся, успевающих по итогам года на «4-5». При этом количество обучающихся, имеющих за год одну «3» и количество неуспевающих по итогам года не меняется на протяжении трёх лет.</w:t>
      </w:r>
    </w:p>
    <w:p w:rsidR="006919AB" w:rsidRDefault="006919AB" w:rsidP="00C84F02">
      <w:pPr>
        <w:spacing w:after="0"/>
        <w:ind w:firstLine="708"/>
      </w:pPr>
      <w:r w:rsidRPr="00181CD4">
        <w:t>Р</w:t>
      </w:r>
      <w:r w:rsidR="00C84F02" w:rsidRPr="00181CD4">
        <w:t xml:space="preserve">езультаты промежуточной аттестации </w:t>
      </w:r>
      <w:r w:rsidRPr="00181CD4">
        <w:t xml:space="preserve">в целом </w:t>
      </w:r>
      <w:r w:rsidR="00C84F02" w:rsidRPr="00181CD4">
        <w:t>по всем предметам ниже, чем итоговые отметки. Исключение составляют ОБЖ и астрономия</w:t>
      </w:r>
      <w:r w:rsidRPr="00181CD4">
        <w:t xml:space="preserve">, есть также отдельные педагоги </w:t>
      </w:r>
      <w:r w:rsidR="00C84F02" w:rsidRPr="00181CD4">
        <w:t xml:space="preserve">начальной школы, </w:t>
      </w:r>
      <w:proofErr w:type="gramStart"/>
      <w:r w:rsidR="00C84F02" w:rsidRPr="00181CD4">
        <w:t>у  которых</w:t>
      </w:r>
      <w:proofErr w:type="gramEnd"/>
      <w:r w:rsidR="00C84F02" w:rsidRPr="00181CD4">
        <w:t xml:space="preserve"> результаты промежуточной аттестации по некоторым учебным предметам совпадают с итоговыми отметками. </w:t>
      </w:r>
    </w:p>
    <w:p w:rsidR="00C84F02" w:rsidRDefault="00EE2BEB" w:rsidP="00C84F02">
      <w:pPr>
        <w:pStyle w:val="af0"/>
        <w:ind w:left="0" w:right="153"/>
        <w:rPr>
          <w:sz w:val="28"/>
          <w:szCs w:val="28"/>
        </w:rPr>
      </w:pPr>
      <w:r w:rsidRPr="00181CD4">
        <w:lastRenderedPageBreak/>
        <w:t>К</w:t>
      </w:r>
      <w:r w:rsidR="00C84F02" w:rsidRPr="00181CD4">
        <w:t xml:space="preserve">ачество выполнения промежуточной аттестации неуклонно снижается за последние три года на всех кафедрах (в оценке не участвует начальная школа и ФОМИТ), кроме МК иностранных языков. </w:t>
      </w:r>
    </w:p>
    <w:p w:rsidR="00792F6F" w:rsidRDefault="00792F6F" w:rsidP="00974B6C">
      <w:pPr>
        <w:spacing w:after="0"/>
        <w:ind w:firstLine="708"/>
      </w:pPr>
      <w:r>
        <w:t>ВПР</w:t>
      </w:r>
    </w:p>
    <w:p w:rsidR="00890775" w:rsidRDefault="00890775" w:rsidP="00974B6C">
      <w:pPr>
        <w:spacing w:after="0"/>
        <w:ind w:firstLine="708"/>
      </w:pPr>
      <w:r>
        <w:t>Только 45% обучающихся подтверждают свои годовые отметки.</w:t>
      </w:r>
      <w:r w:rsidR="00974B6C">
        <w:t xml:space="preserve"> Самый низкий средний балл </w:t>
      </w:r>
      <w:r w:rsidR="009C42A2">
        <w:t>фиксируется на параллели 9</w:t>
      </w:r>
      <w:r w:rsidR="00974B6C">
        <w:t xml:space="preserve">-х классов. </w:t>
      </w:r>
    </w:p>
    <w:p w:rsidR="007A2C6A" w:rsidRDefault="007A2C6A" w:rsidP="00974B6C">
      <w:pPr>
        <w:spacing w:after="0"/>
        <w:ind w:firstLine="708"/>
      </w:pPr>
      <w:r>
        <w:t>ОГЭ</w:t>
      </w:r>
    </w:p>
    <w:p w:rsidR="007A2C6A" w:rsidRPr="00974B6C" w:rsidRDefault="00974B6C" w:rsidP="00974B6C">
      <w:pPr>
        <w:spacing w:line="276" w:lineRule="auto"/>
        <w:ind w:firstLine="708"/>
        <w:rPr>
          <w:shd w:val="clear" w:color="auto" w:fill="FFFFFF"/>
        </w:rPr>
      </w:pPr>
      <w:r w:rsidRPr="00974B6C">
        <w:rPr>
          <w:shd w:val="clear" w:color="auto" w:fill="FFFFFF"/>
        </w:rPr>
        <w:t>В прошлом учебном году с</w:t>
      </w:r>
      <w:r w:rsidR="007A2C6A" w:rsidRPr="00974B6C">
        <w:rPr>
          <w:shd w:val="clear" w:color="auto" w:fill="FFFFFF"/>
        </w:rPr>
        <w:t xml:space="preserve">редние баллы по основным предметам на </w:t>
      </w:r>
      <w:proofErr w:type="gramStart"/>
      <w:r w:rsidR="007A2C6A" w:rsidRPr="00974B6C">
        <w:rPr>
          <w:shd w:val="clear" w:color="auto" w:fill="FFFFFF"/>
        </w:rPr>
        <w:t>ОГЭ  значительно</w:t>
      </w:r>
      <w:proofErr w:type="gramEnd"/>
      <w:r w:rsidR="007A2C6A" w:rsidRPr="00974B6C">
        <w:rPr>
          <w:shd w:val="clear" w:color="auto" w:fill="FFFFFF"/>
        </w:rPr>
        <w:t xml:space="preserve"> выше прошлогодних.</w:t>
      </w:r>
    </w:p>
    <w:p w:rsidR="007A2C6A" w:rsidRPr="00974B6C" w:rsidRDefault="007A2C6A" w:rsidP="00974B6C">
      <w:pPr>
        <w:pStyle w:val="af0"/>
        <w:spacing w:line="276" w:lineRule="auto"/>
        <w:ind w:left="0"/>
        <w:rPr>
          <w:b/>
        </w:rPr>
      </w:pPr>
      <w:r w:rsidRPr="00974B6C">
        <w:t>Средний балл ОГЭ по русскому языку вырос с 3,7 (2021 г.) до 3,9 (2022 г.), по математике с 3,3 до 3,6 соответственно;</w:t>
      </w:r>
    </w:p>
    <w:p w:rsidR="007A2C6A" w:rsidRPr="00974B6C" w:rsidRDefault="00974B6C" w:rsidP="00974B6C">
      <w:pPr>
        <w:pStyle w:val="af0"/>
        <w:spacing w:after="0" w:line="276" w:lineRule="auto"/>
        <w:ind w:left="0"/>
      </w:pPr>
      <w:r w:rsidRPr="00974B6C">
        <w:t>У</w:t>
      </w:r>
      <w:r w:rsidR="007A2C6A" w:rsidRPr="00974B6C">
        <w:t>велич</w:t>
      </w:r>
      <w:r w:rsidRPr="00974B6C">
        <w:t>илось</w:t>
      </w:r>
      <w:r w:rsidR="007A2C6A" w:rsidRPr="00974B6C">
        <w:t xml:space="preserve"> количеств</w:t>
      </w:r>
      <w:r w:rsidRPr="00974B6C">
        <w:t>о</w:t>
      </w:r>
      <w:r w:rsidR="007A2C6A" w:rsidRPr="00974B6C">
        <w:t xml:space="preserve"> обучающихся, получивших красные</w:t>
      </w:r>
      <w:r>
        <w:t xml:space="preserve"> аттестаты в 9 классах (на 3 %).</w:t>
      </w:r>
    </w:p>
    <w:p w:rsidR="007A2C6A" w:rsidRDefault="007A2C6A" w:rsidP="00974B6C">
      <w:pPr>
        <w:spacing w:after="0"/>
        <w:ind w:firstLine="708"/>
      </w:pPr>
    </w:p>
    <w:p w:rsidR="007A2C6A" w:rsidRDefault="007A2C6A" w:rsidP="007A2C6A">
      <w:pPr>
        <w:jc w:val="center"/>
        <w:rPr>
          <w:b/>
          <w:sz w:val="32"/>
          <w:szCs w:val="22"/>
        </w:rPr>
      </w:pPr>
      <w:r w:rsidRPr="00E46DC2">
        <w:rPr>
          <w:b/>
          <w:sz w:val="32"/>
          <w:szCs w:val="22"/>
        </w:rPr>
        <w:t>ИТОГИ ЭКЗАМЕНОВ 11 КЛАССОВ В МАОУ СОШ № 24</w:t>
      </w:r>
    </w:p>
    <w:p w:rsidR="007A2C6A" w:rsidRPr="00E46DC2" w:rsidRDefault="007A2C6A" w:rsidP="007A2C6A">
      <w:pPr>
        <w:jc w:val="center"/>
        <w:rPr>
          <w:b/>
          <w:sz w:val="32"/>
          <w:szCs w:val="22"/>
        </w:rPr>
      </w:pPr>
      <w:r w:rsidRPr="00E46DC2">
        <w:rPr>
          <w:b/>
          <w:sz w:val="32"/>
          <w:szCs w:val="22"/>
        </w:rPr>
        <w:t xml:space="preserve"> </w:t>
      </w:r>
      <w:proofErr w:type="gramStart"/>
      <w:r w:rsidRPr="00E46DC2">
        <w:rPr>
          <w:b/>
          <w:sz w:val="32"/>
          <w:szCs w:val="22"/>
        </w:rPr>
        <w:t>ЗА  2021</w:t>
      </w:r>
      <w:proofErr w:type="gramEnd"/>
      <w:r w:rsidRPr="00E46DC2">
        <w:rPr>
          <w:b/>
          <w:sz w:val="32"/>
          <w:szCs w:val="22"/>
        </w:rPr>
        <w:t>/2022 УЧ. ГОД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29"/>
        <w:gridCol w:w="1797"/>
        <w:gridCol w:w="966"/>
        <w:gridCol w:w="800"/>
        <w:gridCol w:w="850"/>
        <w:gridCol w:w="953"/>
        <w:gridCol w:w="883"/>
        <w:gridCol w:w="1238"/>
      </w:tblGrid>
      <w:tr w:rsidR="007A2C6A" w:rsidRPr="00475693" w:rsidTr="00534F1B">
        <w:trPr>
          <w:trHeight w:val="25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№</w:t>
            </w:r>
          </w:p>
          <w:p w:rsidR="007A2C6A" w:rsidRPr="00475693" w:rsidRDefault="007A2C6A" w:rsidP="00534F1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п/п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Предмет</w:t>
            </w:r>
          </w:p>
          <w:p w:rsidR="007A2C6A" w:rsidRPr="00475693" w:rsidRDefault="007A2C6A" w:rsidP="00534F1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 xml:space="preserve">Кол-во уч-ся 11А 11К сдавав.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Ср балл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jc w:val="left"/>
              <w:rPr>
                <w:bCs/>
                <w:sz w:val="20"/>
                <w:szCs w:val="20"/>
              </w:rPr>
            </w:pPr>
            <w:r w:rsidRPr="00475693">
              <w:rPr>
                <w:bCs/>
                <w:sz w:val="20"/>
                <w:szCs w:val="20"/>
              </w:rPr>
              <w:t>Кол-во уч-ся</w:t>
            </w:r>
          </w:p>
        </w:tc>
      </w:tr>
      <w:tr w:rsidR="007A2C6A" w:rsidRPr="00475693" w:rsidTr="00534F1B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6A" w:rsidRPr="00475693" w:rsidRDefault="007A2C6A" w:rsidP="00534F1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6A" w:rsidRPr="00475693" w:rsidRDefault="007A2C6A" w:rsidP="00534F1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6A" w:rsidRPr="00475693" w:rsidRDefault="007A2C6A" w:rsidP="00534F1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6A" w:rsidRPr="00475693" w:rsidRDefault="007A2C6A" w:rsidP="00534F1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По городу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По школе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6A" w:rsidRPr="00475693" w:rsidRDefault="00534F1B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A2C6A" w:rsidRPr="00475693">
              <w:rPr>
                <w:sz w:val="20"/>
                <w:szCs w:val="20"/>
              </w:rPr>
              <w:t xml:space="preserve">ыше </w:t>
            </w:r>
            <w:proofErr w:type="spellStart"/>
            <w:r w:rsidR="007A2C6A" w:rsidRPr="00475693">
              <w:rPr>
                <w:sz w:val="20"/>
                <w:szCs w:val="20"/>
              </w:rPr>
              <w:t>миним</w:t>
            </w:r>
            <w:proofErr w:type="spellEnd"/>
            <w:r w:rsidR="007A2C6A" w:rsidRPr="00475693">
              <w:rPr>
                <w:sz w:val="20"/>
                <w:szCs w:val="20"/>
              </w:rPr>
              <w:t>.</w:t>
            </w:r>
          </w:p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кол-ва баллов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 xml:space="preserve">Ниже </w:t>
            </w:r>
            <w:proofErr w:type="spellStart"/>
            <w:r w:rsidRPr="00475693">
              <w:rPr>
                <w:sz w:val="20"/>
                <w:szCs w:val="20"/>
              </w:rPr>
              <w:t>миним</w:t>
            </w:r>
            <w:proofErr w:type="spellEnd"/>
            <w:r w:rsidRPr="00475693">
              <w:rPr>
                <w:sz w:val="20"/>
                <w:szCs w:val="20"/>
              </w:rPr>
              <w:t>.</w:t>
            </w:r>
          </w:p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кол-ва баллов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Получив-х больше 80 баллов</w:t>
            </w:r>
          </w:p>
        </w:tc>
      </w:tr>
      <w:tr w:rsidR="007A2C6A" w:rsidRPr="00475693" w:rsidTr="00534F1B">
        <w:trPr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534F1B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proofErr w:type="spellStart"/>
            <w:r w:rsidRPr="00475693">
              <w:rPr>
                <w:sz w:val="22"/>
                <w:szCs w:val="22"/>
              </w:rPr>
              <w:t>Скрипникова</w:t>
            </w:r>
            <w:proofErr w:type="spellEnd"/>
            <w:r w:rsidRPr="00475693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A5AC1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Литература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A5AC1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  <w:r w:rsidRPr="00475693">
              <w:rPr>
                <w:sz w:val="22"/>
                <w:szCs w:val="22"/>
              </w:rPr>
              <w:t>50,2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0</w:t>
            </w:r>
          </w:p>
        </w:tc>
      </w:tr>
      <w:tr w:rsidR="007A2C6A" w:rsidRPr="00475693" w:rsidTr="00534F1B">
        <w:trPr>
          <w:trHeight w:val="28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534F1B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hanging="94"/>
              <w:jc w:val="left"/>
            </w:pPr>
            <w:proofErr w:type="spellStart"/>
            <w:r w:rsidRPr="00475693">
              <w:rPr>
                <w:sz w:val="22"/>
                <w:szCs w:val="22"/>
              </w:rPr>
              <w:t>Трипутько</w:t>
            </w:r>
            <w:proofErr w:type="spellEnd"/>
            <w:r w:rsidRPr="00475693">
              <w:rPr>
                <w:sz w:val="22"/>
                <w:szCs w:val="22"/>
              </w:rPr>
              <w:t xml:space="preserve"> А.И., </w:t>
            </w:r>
          </w:p>
          <w:p w:rsidR="007A2C6A" w:rsidRPr="00475693" w:rsidRDefault="007A2C6A" w:rsidP="00534F1B">
            <w:pPr>
              <w:ind w:firstLine="48"/>
              <w:jc w:val="left"/>
            </w:pPr>
            <w:proofErr w:type="spellStart"/>
            <w:r w:rsidRPr="00475693">
              <w:rPr>
                <w:sz w:val="22"/>
                <w:szCs w:val="22"/>
              </w:rPr>
              <w:t>Карасёва</w:t>
            </w:r>
            <w:proofErr w:type="spellEnd"/>
            <w:r w:rsidRPr="0047569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A5AC1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Математика (профиль)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7"/>
              <w:jc w:val="left"/>
            </w:pPr>
            <w:r w:rsidRPr="00475693">
              <w:rPr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  <w:r w:rsidRPr="00475693">
              <w:rPr>
                <w:sz w:val="22"/>
                <w:szCs w:val="22"/>
              </w:rPr>
              <w:t>55,6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1</w:t>
            </w:r>
          </w:p>
        </w:tc>
      </w:tr>
      <w:tr w:rsidR="007A2C6A" w:rsidRPr="00475693" w:rsidTr="00534F1B">
        <w:trPr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534F1B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48"/>
              <w:jc w:val="left"/>
            </w:pPr>
            <w:r w:rsidRPr="00475693">
              <w:rPr>
                <w:sz w:val="22"/>
                <w:szCs w:val="22"/>
              </w:rPr>
              <w:t>Пережогина Н.И.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A5AC1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Химия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  <w:r w:rsidRPr="00475693">
              <w:rPr>
                <w:sz w:val="22"/>
                <w:szCs w:val="22"/>
              </w:rPr>
              <w:t>38,0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0</w:t>
            </w:r>
          </w:p>
        </w:tc>
      </w:tr>
      <w:tr w:rsidR="007A2C6A" w:rsidRPr="00475693" w:rsidTr="00534F1B">
        <w:trPr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48"/>
              <w:jc w:val="left"/>
            </w:pPr>
            <w:r w:rsidRPr="00475693">
              <w:rPr>
                <w:sz w:val="22"/>
                <w:szCs w:val="22"/>
              </w:rPr>
              <w:t>Иванова Л.И.</w:t>
            </w:r>
          </w:p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18"/>
                <w:szCs w:val="22"/>
              </w:rPr>
              <w:t>(Чернавина Ю.С. – последняя четверть)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A5AC1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История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</w:p>
          <w:p w:rsidR="007A2C6A" w:rsidRPr="00475693" w:rsidRDefault="007A2C6A" w:rsidP="00534F1B">
            <w:pPr>
              <w:tabs>
                <w:tab w:val="center" w:pos="292"/>
              </w:tabs>
              <w:jc w:val="left"/>
            </w:pPr>
            <w:r w:rsidRPr="00475693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  <w:r w:rsidRPr="00475693">
              <w:rPr>
                <w:sz w:val="22"/>
                <w:szCs w:val="22"/>
              </w:rPr>
              <w:t>51,5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  <w:rPr>
                <w:bCs/>
              </w:rPr>
            </w:pPr>
            <w:r w:rsidRPr="004756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0</w:t>
            </w:r>
          </w:p>
        </w:tc>
      </w:tr>
      <w:tr w:rsidR="007A2C6A" w:rsidRPr="00475693" w:rsidTr="00534F1B">
        <w:trPr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48"/>
              <w:jc w:val="left"/>
            </w:pPr>
            <w:r w:rsidRPr="00475693">
              <w:rPr>
                <w:sz w:val="22"/>
                <w:szCs w:val="22"/>
              </w:rPr>
              <w:t>Борисова А.В.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A5AC1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информатика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  <w:r w:rsidRPr="00475693">
              <w:rPr>
                <w:sz w:val="22"/>
                <w:szCs w:val="22"/>
              </w:rPr>
              <w:t>51,6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1</w:t>
            </w:r>
          </w:p>
        </w:tc>
      </w:tr>
      <w:tr w:rsidR="007A2C6A" w:rsidRPr="00475693" w:rsidTr="00534F1B">
        <w:trPr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48"/>
              <w:jc w:val="left"/>
            </w:pPr>
            <w:r w:rsidRPr="00475693">
              <w:rPr>
                <w:sz w:val="22"/>
                <w:szCs w:val="22"/>
              </w:rPr>
              <w:t>Иванова Л.И.</w:t>
            </w:r>
          </w:p>
          <w:p w:rsidR="007A2C6A" w:rsidRPr="00475693" w:rsidRDefault="007A2C6A" w:rsidP="00534F1B">
            <w:pPr>
              <w:ind w:firstLine="48"/>
              <w:jc w:val="left"/>
            </w:pPr>
            <w:r w:rsidRPr="00475693">
              <w:rPr>
                <w:sz w:val="18"/>
                <w:szCs w:val="22"/>
              </w:rPr>
              <w:t>(Чернавина Ю.С. – последняя четверть)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7"/>
              <w:jc w:val="left"/>
            </w:pPr>
            <w:r w:rsidRPr="00475693">
              <w:rPr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jc w:val="left"/>
            </w:pPr>
            <w:r w:rsidRPr="00475693">
              <w:rPr>
                <w:sz w:val="22"/>
                <w:szCs w:val="22"/>
              </w:rPr>
              <w:t>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</w:pPr>
            <w:r w:rsidRPr="00475693">
              <w:rPr>
                <w:sz w:val="22"/>
                <w:szCs w:val="22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</w:pPr>
            <w:r w:rsidRPr="00475693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</w:pPr>
            <w:r w:rsidRPr="00475693">
              <w:rPr>
                <w:sz w:val="22"/>
                <w:szCs w:val="22"/>
              </w:rPr>
              <w:t>1</w:t>
            </w:r>
          </w:p>
        </w:tc>
      </w:tr>
      <w:tr w:rsidR="007A2C6A" w:rsidRPr="00475693" w:rsidTr="00534F1B">
        <w:trPr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6A" w:rsidRPr="00475693" w:rsidRDefault="007A2C6A" w:rsidP="00534F1B">
            <w:pPr>
              <w:ind w:firstLine="48"/>
              <w:jc w:val="left"/>
            </w:pPr>
            <w:r w:rsidRPr="00475693">
              <w:rPr>
                <w:sz w:val="22"/>
                <w:szCs w:val="22"/>
              </w:rPr>
              <w:t>Кулинченко И.П.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A5AC1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физика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  <w:r w:rsidRPr="00475693">
              <w:rPr>
                <w:sz w:val="22"/>
                <w:szCs w:val="22"/>
              </w:rPr>
              <w:t>48,1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0</w:t>
            </w:r>
          </w:p>
        </w:tc>
      </w:tr>
      <w:tr w:rsidR="007A2C6A" w:rsidRPr="00475693" w:rsidTr="00534F1B">
        <w:trPr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</w:pPr>
            <w:proofErr w:type="spellStart"/>
            <w:r w:rsidRPr="00475693">
              <w:rPr>
                <w:sz w:val="22"/>
                <w:szCs w:val="22"/>
              </w:rPr>
              <w:t>Левонюк</w:t>
            </w:r>
            <w:proofErr w:type="spellEnd"/>
            <w:r w:rsidRPr="00475693"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</w:pPr>
            <w:r w:rsidRPr="00475693">
              <w:rPr>
                <w:sz w:val="22"/>
                <w:szCs w:val="22"/>
              </w:rPr>
              <w:t>биология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</w:pPr>
            <w:r w:rsidRPr="00475693">
              <w:rPr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jc w:val="left"/>
            </w:pPr>
            <w:r w:rsidRPr="00475693">
              <w:rPr>
                <w:sz w:val="22"/>
                <w:szCs w:val="22"/>
              </w:rPr>
              <w:t>30,5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</w:pPr>
            <w:r w:rsidRPr="00475693">
              <w:rPr>
                <w:sz w:val="22"/>
                <w:szCs w:val="22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</w:pPr>
            <w:r w:rsidRPr="00475693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</w:pPr>
            <w:r w:rsidRPr="00475693">
              <w:rPr>
                <w:sz w:val="22"/>
                <w:szCs w:val="22"/>
              </w:rPr>
              <w:t>1</w:t>
            </w:r>
          </w:p>
        </w:tc>
      </w:tr>
      <w:tr w:rsidR="007A2C6A" w:rsidRPr="00475693" w:rsidTr="00534F1B">
        <w:trPr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75693">
              <w:rPr>
                <w:sz w:val="20"/>
                <w:szCs w:val="20"/>
              </w:rPr>
              <w:t>9.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48"/>
              <w:jc w:val="left"/>
            </w:pPr>
            <w:proofErr w:type="spellStart"/>
            <w:r w:rsidRPr="00475693">
              <w:rPr>
                <w:sz w:val="22"/>
                <w:szCs w:val="22"/>
              </w:rPr>
              <w:t>Гадяцкая</w:t>
            </w:r>
            <w:proofErr w:type="spellEnd"/>
            <w:r w:rsidRPr="00475693">
              <w:rPr>
                <w:sz w:val="22"/>
                <w:szCs w:val="22"/>
              </w:rPr>
              <w:t xml:space="preserve"> Е.И.</w:t>
            </w:r>
          </w:p>
          <w:p w:rsidR="007A2C6A" w:rsidRPr="00475693" w:rsidRDefault="007A2C6A" w:rsidP="00534F1B">
            <w:pPr>
              <w:ind w:firstLine="48"/>
              <w:jc w:val="left"/>
            </w:pPr>
            <w:r w:rsidRPr="00475693">
              <w:rPr>
                <w:sz w:val="22"/>
                <w:szCs w:val="22"/>
              </w:rPr>
              <w:t>Коростелева А.А.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jc w:val="left"/>
            </w:pPr>
          </w:p>
          <w:p w:rsidR="007A2C6A" w:rsidRPr="00475693" w:rsidRDefault="007A2C6A" w:rsidP="00534F1B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6A" w:rsidRPr="00475693" w:rsidRDefault="007A2C6A" w:rsidP="00534F1B">
            <w:pPr>
              <w:ind w:firstLine="0"/>
              <w:jc w:val="left"/>
            </w:pPr>
            <w:r w:rsidRPr="00475693">
              <w:rPr>
                <w:sz w:val="22"/>
                <w:szCs w:val="22"/>
              </w:rPr>
              <w:t>3</w:t>
            </w:r>
          </w:p>
        </w:tc>
      </w:tr>
    </w:tbl>
    <w:p w:rsidR="007A2C6A" w:rsidRPr="007444BB" w:rsidRDefault="007A2C6A" w:rsidP="007444BB">
      <w:pPr>
        <w:pStyle w:val="af0"/>
        <w:spacing w:line="276" w:lineRule="auto"/>
        <w:ind w:left="1440"/>
        <w:rPr>
          <w:b/>
        </w:rPr>
      </w:pPr>
    </w:p>
    <w:p w:rsidR="00AC05E6" w:rsidRDefault="00AC05E6" w:rsidP="00AC05E6">
      <w:pPr>
        <w:spacing w:line="276" w:lineRule="auto"/>
      </w:pPr>
      <w:r>
        <w:t xml:space="preserve">Выводы: </w:t>
      </w:r>
    </w:p>
    <w:p w:rsidR="007444BB" w:rsidRPr="008106D3" w:rsidRDefault="007444BB" w:rsidP="00101815">
      <w:pPr>
        <w:pStyle w:val="af0"/>
        <w:numPr>
          <w:ilvl w:val="0"/>
          <w:numId w:val="27"/>
        </w:numPr>
        <w:spacing w:line="276" w:lineRule="auto"/>
        <w:ind w:left="709" w:hanging="283"/>
      </w:pPr>
      <w:r w:rsidRPr="008106D3">
        <w:lastRenderedPageBreak/>
        <w:t>Средний балл по математике (профиль) вырос с 44,4 (в 2021 году) до 55,6, по обществознанию соответственно с 52 до 59, по английскому языку с 68 до 75.</w:t>
      </w:r>
    </w:p>
    <w:p w:rsidR="00AC05E6" w:rsidRPr="008106D3" w:rsidRDefault="00AC05E6" w:rsidP="00101815">
      <w:pPr>
        <w:pStyle w:val="af0"/>
        <w:numPr>
          <w:ilvl w:val="0"/>
          <w:numId w:val="27"/>
        </w:numPr>
        <w:spacing w:line="276" w:lineRule="auto"/>
        <w:ind w:left="709" w:hanging="283"/>
      </w:pPr>
      <w:r w:rsidRPr="008106D3">
        <w:t>18% выпускников 11 классов набрали 80 б и более по различным предметам</w:t>
      </w:r>
    </w:p>
    <w:p w:rsidR="00AC05E6" w:rsidRPr="008106D3" w:rsidRDefault="00AC05E6" w:rsidP="00101815">
      <w:pPr>
        <w:pStyle w:val="af0"/>
        <w:numPr>
          <w:ilvl w:val="0"/>
          <w:numId w:val="27"/>
        </w:numPr>
        <w:spacing w:line="276" w:lineRule="auto"/>
        <w:ind w:left="709" w:hanging="283"/>
      </w:pPr>
      <w:r w:rsidRPr="008106D3">
        <w:t>22% выпускников 11 классов не достигли минимального порога</w:t>
      </w:r>
      <w:r w:rsidR="0077028F" w:rsidRPr="008106D3">
        <w:t xml:space="preserve"> по различным предметам.</w:t>
      </w:r>
    </w:p>
    <w:p w:rsidR="007444BB" w:rsidRPr="008106D3" w:rsidRDefault="007444BB" w:rsidP="00101815">
      <w:pPr>
        <w:pStyle w:val="af0"/>
        <w:numPr>
          <w:ilvl w:val="0"/>
          <w:numId w:val="27"/>
        </w:numPr>
        <w:spacing w:after="0" w:line="276" w:lineRule="auto"/>
        <w:ind w:left="709" w:hanging="283"/>
      </w:pPr>
      <w:r w:rsidRPr="008106D3">
        <w:t xml:space="preserve">увеличение количества обучающихся, получивших медали «За особые успехи в учении» в 11 классе (на 10%); </w:t>
      </w:r>
    </w:p>
    <w:p w:rsidR="00534F1B" w:rsidRPr="008106D3" w:rsidRDefault="00534F1B" w:rsidP="00101815">
      <w:pPr>
        <w:pStyle w:val="af0"/>
        <w:ind w:left="0" w:firstLine="426"/>
      </w:pPr>
      <w:r w:rsidRPr="008106D3">
        <w:t xml:space="preserve">Таким образом, </w:t>
      </w:r>
      <w:proofErr w:type="gramStart"/>
      <w:r w:rsidRPr="008106D3">
        <w:t>все  обучающиеся</w:t>
      </w:r>
      <w:proofErr w:type="gramEnd"/>
      <w:r w:rsidRPr="008106D3">
        <w:t xml:space="preserve"> 9 и 11 классов в 2021-2022 учебном году получили аттестаты. Аттестаты о среднем общем образовании с отличием и медали «За особые успехи в учении» получили 7 выпускников</w:t>
      </w:r>
    </w:p>
    <w:p w:rsidR="00974B6C" w:rsidRPr="00974B6C" w:rsidRDefault="00974B6C" w:rsidP="00C84F02">
      <w:pPr>
        <w:spacing w:after="0"/>
        <w:ind w:firstLine="708"/>
        <w:rPr>
          <w:b/>
        </w:rPr>
      </w:pPr>
      <w:proofErr w:type="spellStart"/>
      <w:r w:rsidRPr="00974B6C">
        <w:rPr>
          <w:b/>
        </w:rPr>
        <w:t>Метапредметные</w:t>
      </w:r>
      <w:proofErr w:type="spellEnd"/>
      <w:r w:rsidRPr="00974B6C">
        <w:rPr>
          <w:b/>
        </w:rPr>
        <w:t xml:space="preserve"> результаты</w:t>
      </w:r>
    </w:p>
    <w:p w:rsidR="00C84F02" w:rsidRPr="007444BB" w:rsidRDefault="00C84F02" w:rsidP="00C84F02">
      <w:pPr>
        <w:spacing w:after="0"/>
        <w:ind w:firstLine="708"/>
      </w:pPr>
      <w:r w:rsidRPr="007444BB">
        <w:t xml:space="preserve">В начале учебного года Министерством образования Калининградской области было проведено исследование в параллели 7-х классов по </w:t>
      </w:r>
      <w:proofErr w:type="spellStart"/>
      <w:r w:rsidRPr="007444BB">
        <w:t>сформированности</w:t>
      </w:r>
      <w:proofErr w:type="spellEnd"/>
      <w:r w:rsidRPr="007444BB">
        <w:t xml:space="preserve"> функциональной грамотности. </w:t>
      </w:r>
    </w:p>
    <w:p w:rsidR="001A7A05" w:rsidRPr="007A2C6A" w:rsidRDefault="00C84F02" w:rsidP="00974B6C">
      <w:r w:rsidRPr="007A2C6A">
        <w:t xml:space="preserve">Результат показал удовлетворительный уровень по </w:t>
      </w:r>
      <w:proofErr w:type="spellStart"/>
      <w:r w:rsidRPr="007A2C6A">
        <w:t>сформированности</w:t>
      </w:r>
      <w:proofErr w:type="spellEnd"/>
      <w:r w:rsidRPr="007A2C6A">
        <w:t xml:space="preserve"> данных умений. Поэтому согласно плану школы по формированию функциональной грамотности в 2021-2022 учебном </w:t>
      </w:r>
      <w:proofErr w:type="gramStart"/>
      <w:r w:rsidRPr="007A2C6A">
        <w:t>году  было</w:t>
      </w:r>
      <w:proofErr w:type="gramEnd"/>
      <w:r w:rsidRPr="007A2C6A">
        <w:t xml:space="preserve"> рекомендовано включить задания на проверку функциональной грамотности в промежуточную аттестацию по всем предметам и на всех ступенях обучения. </w:t>
      </w:r>
    </w:p>
    <w:p w:rsidR="00C84F02" w:rsidRPr="007444BB" w:rsidRDefault="00C84F02" w:rsidP="00C84F02">
      <w:pPr>
        <w:spacing w:after="0"/>
        <w:ind w:firstLine="708"/>
      </w:pPr>
      <w:r w:rsidRPr="007444BB">
        <w:t>В основной и средней школе - математическая и читательская грамотности, как и по результатам исследования в 7-х классах в начале учебного года, остаются на низком уровне. Глобальные компетенции и естественнонаучная грамотность, напротив, на высоком уровне. В начальной школе проверялись три вида компетенций и все они усвоены на достаточно высоком уровне.</w:t>
      </w:r>
    </w:p>
    <w:p w:rsidR="00C84F02" w:rsidRPr="007444BB" w:rsidRDefault="00C84F02" w:rsidP="008106D3">
      <w:pPr>
        <w:pStyle w:val="afff"/>
        <w:ind w:firstLine="709"/>
        <w:jc w:val="both"/>
        <w:rPr>
          <w:lang w:eastAsia="ru-RU"/>
        </w:rPr>
      </w:pPr>
      <w:r w:rsidRPr="007444BB">
        <w:t xml:space="preserve">Основной акцент по развитию личностного потенциала обучающихся делался на формирование культуры самостоятельности в учении, в выборе перспектив личностного и профессионального становления – на превращение ученика </w:t>
      </w:r>
      <w:proofErr w:type="gramStart"/>
      <w:r w:rsidRPr="007444BB">
        <w:t>в главного субъекта</w:t>
      </w:r>
      <w:proofErr w:type="gramEnd"/>
      <w:r w:rsidRPr="007444BB">
        <w:t xml:space="preserve"> процесса обучения, в лидера, руководителя, организатора собственной стратегии образования. </w:t>
      </w:r>
    </w:p>
    <w:p w:rsidR="008106D3" w:rsidRPr="00974B6C" w:rsidRDefault="008106D3" w:rsidP="008106D3">
      <w:pPr>
        <w:spacing w:after="0"/>
        <w:rPr>
          <w:b/>
        </w:rPr>
      </w:pPr>
      <w:r w:rsidRPr="00974B6C">
        <w:rPr>
          <w:b/>
        </w:rPr>
        <w:t xml:space="preserve">Работа с одарёнными детьми. </w:t>
      </w:r>
    </w:p>
    <w:p w:rsidR="008106D3" w:rsidRPr="00974B6C" w:rsidRDefault="008106D3" w:rsidP="008106D3">
      <w:pPr>
        <w:spacing w:after="0"/>
        <w:ind w:firstLine="0"/>
      </w:pPr>
      <w:r w:rsidRPr="00974B6C">
        <w:t>- Увеличилось количества победителей и призёров олимпиад и конкурсов регионального и всероссийского уровней;</w:t>
      </w:r>
    </w:p>
    <w:p w:rsidR="008106D3" w:rsidRPr="00974B6C" w:rsidRDefault="008106D3" w:rsidP="008106D3">
      <w:pPr>
        <w:pStyle w:val="af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974B6C">
        <w:t>количество обучающихся, допущенных к муниципальному этапу ВОШ в 2022 году увеличилось в два раза;</w:t>
      </w:r>
    </w:p>
    <w:p w:rsidR="008106D3" w:rsidRPr="00974B6C" w:rsidRDefault="008106D3" w:rsidP="008106D3">
      <w:pPr>
        <w:pStyle w:val="af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974B6C">
        <w:t>команда активистов школы заняла 1 место на региональном конкурсе «Доброволец года»;</w:t>
      </w:r>
    </w:p>
    <w:p w:rsidR="008106D3" w:rsidRPr="00974B6C" w:rsidRDefault="008106D3" w:rsidP="008106D3">
      <w:pPr>
        <w:pStyle w:val="af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974B6C">
        <w:t>Три ученика школы в 2022 г. получили губернаторские стипендии в сфере образования и спорта;</w:t>
      </w:r>
    </w:p>
    <w:p w:rsidR="008106D3" w:rsidRPr="00974B6C" w:rsidRDefault="008106D3" w:rsidP="008106D3">
      <w:pPr>
        <w:pStyle w:val="af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974B6C">
        <w:rPr>
          <w:shd w:val="clear" w:color="auto" w:fill="FFFFFF"/>
        </w:rPr>
        <w:t xml:space="preserve">Листопад Александр, обучающийся 10 «А» класса, стал единственным финалистом от Калининградской </w:t>
      </w:r>
      <w:proofErr w:type="gramStart"/>
      <w:r w:rsidRPr="00974B6C">
        <w:rPr>
          <w:shd w:val="clear" w:color="auto" w:fill="FFFFFF"/>
        </w:rPr>
        <w:t xml:space="preserve">области  </w:t>
      </w:r>
      <w:r w:rsidRPr="00974B6C">
        <w:rPr>
          <w:shd w:val="clear" w:color="auto" w:fill="FFFFFF"/>
          <w:lang w:val="en-US"/>
        </w:rPr>
        <w:t>IX</w:t>
      </w:r>
      <w:proofErr w:type="gramEnd"/>
      <w:r w:rsidRPr="00974B6C">
        <w:rPr>
          <w:shd w:val="clear" w:color="auto" w:fill="FFFFFF"/>
        </w:rPr>
        <w:t xml:space="preserve"> Международного конкурса по математике для старшеклассников «Я решаю»;</w:t>
      </w:r>
    </w:p>
    <w:p w:rsidR="008106D3" w:rsidRPr="00974B6C" w:rsidRDefault="008106D3" w:rsidP="008106D3">
      <w:pPr>
        <w:pStyle w:val="af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974B6C">
        <w:rPr>
          <w:shd w:val="clear" w:color="auto" w:fill="FFFFFF"/>
        </w:rPr>
        <w:t>Листопад Александр, обучающийся 10 «А» класса, в 2022 году выиграл первенство России в классе самодельных радиоуправляемых авиационных моделей, которое проводилось в Пензенской области;</w:t>
      </w:r>
    </w:p>
    <w:p w:rsidR="008106D3" w:rsidRPr="00974B6C" w:rsidRDefault="008106D3" w:rsidP="008106D3">
      <w:pPr>
        <w:pStyle w:val="af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proofErr w:type="spellStart"/>
      <w:r w:rsidRPr="00974B6C">
        <w:rPr>
          <w:shd w:val="clear" w:color="auto" w:fill="FFFFFF"/>
        </w:rPr>
        <w:t>Фарзалиева</w:t>
      </w:r>
      <w:proofErr w:type="spellEnd"/>
      <w:r w:rsidRPr="00974B6C">
        <w:rPr>
          <w:shd w:val="clear" w:color="auto" w:fill="FFFFFF"/>
        </w:rPr>
        <w:t xml:space="preserve"> Диана, обучающаяся 11 «А» класса, одержала победу в финале Всероссийского конкурса «Большая перемена» в международном детском центре «Артек»;</w:t>
      </w:r>
    </w:p>
    <w:p w:rsidR="001A7A05" w:rsidRDefault="001A7A05" w:rsidP="007444BB">
      <w:pPr>
        <w:pStyle w:val="2"/>
      </w:pPr>
      <w:bookmarkStart w:id="6" w:name="_Toc135499060"/>
      <w:r>
        <w:t xml:space="preserve">Риски </w:t>
      </w:r>
      <w:r w:rsidR="00BC7A99">
        <w:t>снижения образовательных результатов</w:t>
      </w:r>
      <w:bookmarkEnd w:id="6"/>
    </w:p>
    <w:p w:rsidR="003C3056" w:rsidRDefault="003C3056" w:rsidP="003C3056">
      <w:r>
        <w:t xml:space="preserve">В основе целей и задач развития </w:t>
      </w:r>
      <w:r w:rsidR="00F36DF1">
        <w:t>образовательной организации лежит</w:t>
      </w:r>
      <w:r>
        <w:t xml:space="preserve"> детализированный анализ вызовов и рисков е</w:t>
      </w:r>
      <w:r w:rsidR="00680C71">
        <w:t>ё</w:t>
      </w:r>
      <w:r>
        <w:t xml:space="preserve"> развития. </w:t>
      </w:r>
      <w:r w:rsidR="00972616" w:rsidRPr="00B927D7">
        <w:t>По итогам провед</w:t>
      </w:r>
      <w:r w:rsidR="00680C71">
        <w:t>ё</w:t>
      </w:r>
      <w:r w:rsidR="00972616" w:rsidRPr="00B927D7">
        <w:t xml:space="preserve">нного </w:t>
      </w:r>
      <w:r w:rsidR="00972616">
        <w:t>мониторинга</w:t>
      </w:r>
      <w:r w:rsidR="00972616" w:rsidRPr="00B927D7">
        <w:t xml:space="preserve"> выявлен</w:t>
      </w:r>
      <w:r w:rsidR="00972616">
        <w:t>ы следующие риски:</w:t>
      </w:r>
    </w:p>
    <w:p w:rsidR="00B927D7" w:rsidRPr="002906FA" w:rsidRDefault="00B927D7" w:rsidP="007444BB">
      <w:pPr>
        <w:rPr>
          <w:rFonts w:asciiTheme="minorHAnsi" w:hAnsiTheme="minorHAnsi"/>
          <w:i/>
        </w:rPr>
      </w:pPr>
    </w:p>
    <w:tbl>
      <w:tblPr>
        <w:tblStyle w:val="14"/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9501"/>
      </w:tblGrid>
      <w:tr w:rsidR="00942571" w:rsidRPr="00030A19" w:rsidTr="00713968">
        <w:trPr>
          <w:trHeight w:val="506"/>
          <w:jc w:val="center"/>
        </w:trPr>
        <w:tc>
          <w:tcPr>
            <w:tcW w:w="9501" w:type="dxa"/>
            <w:shd w:val="clear" w:color="auto" w:fill="FBE4D5" w:themeFill="accent2" w:themeFillTint="33"/>
            <w:vAlign w:val="center"/>
          </w:tcPr>
          <w:p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 w:rsidRPr="00030A1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оснащения школы</w:t>
            </w:r>
          </w:p>
        </w:tc>
      </w:tr>
      <w:tr w:rsidR="00942571" w:rsidRPr="00030A19" w:rsidTr="00713968">
        <w:trPr>
          <w:trHeight w:val="557"/>
          <w:jc w:val="center"/>
        </w:trPr>
        <w:tc>
          <w:tcPr>
            <w:tcW w:w="9501" w:type="dxa"/>
            <w:shd w:val="clear" w:color="auto" w:fill="FBE4D5" w:themeFill="accent2" w:themeFillTint="33"/>
            <w:vAlign w:val="center"/>
          </w:tcPr>
          <w:p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 w:rsidRPr="00030A1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педагогических кадров</w:t>
            </w:r>
          </w:p>
        </w:tc>
      </w:tr>
      <w:tr w:rsidR="00942571" w:rsidRPr="00030A19" w:rsidTr="00713968">
        <w:trPr>
          <w:jc w:val="center"/>
        </w:trPr>
        <w:tc>
          <w:tcPr>
            <w:tcW w:w="9501" w:type="dxa"/>
            <w:shd w:val="clear" w:color="auto" w:fill="auto"/>
            <w:vAlign w:val="center"/>
          </w:tcPr>
          <w:p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есформированност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профессионального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942571" w:rsidRPr="00030A19" w:rsidTr="00713968">
        <w:trPr>
          <w:jc w:val="center"/>
        </w:trPr>
        <w:tc>
          <w:tcPr>
            <w:tcW w:w="9501" w:type="dxa"/>
            <w:shd w:val="clear" w:color="auto" w:fill="FBE4D5" w:themeFill="accent2" w:themeFillTint="33"/>
            <w:vAlign w:val="center"/>
          </w:tcPr>
          <w:p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ониженн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школьной образовательной и воспитательной среды</w:t>
            </w:r>
          </w:p>
        </w:tc>
      </w:tr>
      <w:tr w:rsidR="00942571" w:rsidRPr="00030A19" w:rsidTr="00713968">
        <w:trPr>
          <w:jc w:val="center"/>
        </w:trPr>
        <w:tc>
          <w:tcPr>
            <w:tcW w:w="9501" w:type="dxa"/>
            <w:shd w:val="clear" w:color="auto" w:fill="FBE4D5" w:themeFill="accent2" w:themeFillTint="33"/>
            <w:vAlign w:val="center"/>
          </w:tcPr>
          <w:p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Низкое качество </w:t>
            </w:r>
            <w:r w:rsidRPr="00030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коммуникаций между участниками образовательных отношений</w:t>
            </w:r>
          </w:p>
        </w:tc>
      </w:tr>
    </w:tbl>
    <w:p w:rsidR="008A49E1" w:rsidRDefault="008A49E1" w:rsidP="003F1B9B">
      <w:pPr>
        <w:ind w:firstLine="0"/>
      </w:pPr>
    </w:p>
    <w:p w:rsidR="00B927D7" w:rsidRPr="00F269B3" w:rsidRDefault="00972616" w:rsidP="002906FA">
      <w:pPr>
        <w:pStyle w:val="32"/>
        <w:rPr>
          <w:lang w:val="ru-RU"/>
        </w:rPr>
      </w:pPr>
      <w:r w:rsidRPr="00E713D8">
        <w:rPr>
          <w:i/>
          <w:lang w:val="ru-RU"/>
        </w:rPr>
        <w:t>РИСК 1</w:t>
      </w:r>
      <w:r w:rsidR="00F137AF" w:rsidRPr="00F2769B">
        <w:rPr>
          <w:i/>
          <w:lang w:val="ru-RU"/>
        </w:rPr>
        <w:t xml:space="preserve"> </w:t>
      </w:r>
      <w:r w:rsidR="005372BF">
        <w:rPr>
          <w:lang w:val="ru-RU"/>
        </w:rPr>
        <w:t>Низкий уровень оснащения школы</w:t>
      </w:r>
    </w:p>
    <w:p w:rsidR="007444BB" w:rsidRDefault="005D36AB" w:rsidP="00171FCA">
      <w:r w:rsidRPr="00961EE6">
        <w:t>Согласно</w:t>
      </w:r>
      <w:r>
        <w:t xml:space="preserve"> провед</w:t>
      </w:r>
      <w:r w:rsidR="00680C71">
        <w:t>ё</w:t>
      </w:r>
      <w:r>
        <w:t>нному анализу, для школы актуальны д</w:t>
      </w:r>
      <w:r w:rsidR="00972616">
        <w:t>ефициты</w:t>
      </w:r>
      <w:r w:rsidR="00B927D7" w:rsidRPr="00B927D7">
        <w:t xml:space="preserve"> </w:t>
      </w:r>
      <w:r w:rsidR="00B927D7">
        <w:t>материально-</w:t>
      </w:r>
      <w:r w:rsidR="00B927D7" w:rsidRPr="00B927D7">
        <w:t>технического оснащения</w:t>
      </w:r>
      <w:r>
        <w:t>. Дефициты оснащения</w:t>
      </w:r>
      <w:r w:rsidR="00972616">
        <w:t xml:space="preserve"> </w:t>
      </w:r>
      <w:r>
        <w:t>могут создавать</w:t>
      </w:r>
      <w:r w:rsidR="00972616">
        <w:t xml:space="preserve"> угрозы</w:t>
      </w:r>
      <w:r w:rsidR="00B927D7" w:rsidRPr="00B927D7">
        <w:t xml:space="preserve"> для реализации образовательной программы</w:t>
      </w:r>
      <w:r w:rsidR="00961EE6">
        <w:t xml:space="preserve"> школы</w:t>
      </w:r>
      <w:r w:rsidR="00B927D7" w:rsidRPr="00B927D7">
        <w:t>.</w:t>
      </w:r>
      <w:r w:rsidR="00972616">
        <w:t xml:space="preserve"> </w:t>
      </w:r>
    </w:p>
    <w:p w:rsidR="007444BB" w:rsidRDefault="007444BB" w:rsidP="007444BB">
      <w:r>
        <w:t xml:space="preserve">Показателями наличия фактов риска в школе являются: </w:t>
      </w:r>
    </w:p>
    <w:tbl>
      <w:tblPr>
        <w:tblStyle w:val="aff"/>
        <w:tblpPr w:leftFromText="180" w:rightFromText="180" w:vertAnchor="text" w:horzAnchor="page" w:tblpX="1857" w:tblpY="246"/>
        <w:tblW w:w="946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518"/>
      </w:tblGrid>
      <w:tr w:rsidR="007444BB" w:rsidRPr="00961EE6" w:rsidTr="00713968">
        <w:tc>
          <w:tcPr>
            <w:tcW w:w="6946" w:type="dxa"/>
            <w:shd w:val="clear" w:color="auto" w:fill="auto"/>
            <w:vAlign w:val="center"/>
          </w:tcPr>
          <w:p w:rsidR="007444BB" w:rsidRPr="00961EE6" w:rsidRDefault="007444BB" w:rsidP="007139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Неудовлетворительное с точки зрения участников образовательных отношений с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 xml:space="preserve">остояние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помещений школы</w:t>
            </w:r>
          </w:p>
        </w:tc>
        <w:tc>
          <w:tcPr>
            <w:tcW w:w="2518" w:type="dxa"/>
          </w:tcPr>
          <w:p w:rsidR="007444BB" w:rsidRDefault="007444BB" w:rsidP="00713968">
            <w:r>
              <w:t>67 б</w:t>
            </w:r>
          </w:p>
        </w:tc>
      </w:tr>
      <w:tr w:rsidR="007444BB" w:rsidRPr="00961EE6" w:rsidTr="00713968">
        <w:tc>
          <w:tcPr>
            <w:tcW w:w="6946" w:type="dxa"/>
            <w:shd w:val="clear" w:color="auto" w:fill="auto"/>
            <w:vAlign w:val="center"/>
          </w:tcPr>
          <w:p w:rsidR="007444BB" w:rsidRPr="00961EE6" w:rsidRDefault="007444BB" w:rsidP="007139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Недостаточное качество/наличие у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>чебны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7444BB" w:rsidRDefault="007444BB" w:rsidP="00713968">
            <w:r>
              <w:t>76 б</w:t>
            </w:r>
          </w:p>
        </w:tc>
      </w:tr>
      <w:tr w:rsidR="007444BB" w:rsidRPr="00961EE6" w:rsidTr="00713968">
        <w:tc>
          <w:tcPr>
            <w:tcW w:w="6946" w:type="dxa"/>
            <w:shd w:val="clear" w:color="auto" w:fill="auto"/>
            <w:vAlign w:val="center"/>
          </w:tcPr>
          <w:p w:rsidR="007444BB" w:rsidRPr="00961EE6" w:rsidRDefault="007444BB" w:rsidP="007139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Недооснащённость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>ифров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ым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  <w:tc>
          <w:tcPr>
            <w:tcW w:w="2518" w:type="dxa"/>
          </w:tcPr>
          <w:p w:rsidR="007444BB" w:rsidRDefault="007444BB" w:rsidP="00713968">
            <w:r>
              <w:t>74 б</w:t>
            </w:r>
          </w:p>
        </w:tc>
      </w:tr>
      <w:tr w:rsidR="007444BB" w:rsidRPr="00961EE6" w:rsidTr="00713968">
        <w:tc>
          <w:tcPr>
            <w:tcW w:w="6946" w:type="dxa"/>
            <w:shd w:val="clear" w:color="auto" w:fill="auto"/>
            <w:vAlign w:val="center"/>
          </w:tcPr>
          <w:p w:rsidR="007444BB" w:rsidRPr="00961EE6" w:rsidRDefault="007444BB" w:rsidP="007139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Недостаточное к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>ачество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(скорость)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61EE6">
              <w:rPr>
                <w:rFonts w:ascii="Times New Roman" w:eastAsia="Calibri" w:hAnsi="Times New Roman"/>
                <w:sz w:val="24"/>
                <w:szCs w:val="24"/>
              </w:rPr>
              <w:t>интернет-соединения</w:t>
            </w:r>
            <w:proofErr w:type="spellEnd"/>
          </w:p>
        </w:tc>
        <w:tc>
          <w:tcPr>
            <w:tcW w:w="2518" w:type="dxa"/>
          </w:tcPr>
          <w:p w:rsidR="007444BB" w:rsidRDefault="007444BB" w:rsidP="00713968">
            <w:r>
              <w:t>92 б</w:t>
            </w:r>
          </w:p>
        </w:tc>
      </w:tr>
    </w:tbl>
    <w:p w:rsidR="007444BB" w:rsidRDefault="007444BB" w:rsidP="00171FCA">
      <w:pPr>
        <w:rPr>
          <w:b/>
        </w:rPr>
      </w:pPr>
    </w:p>
    <w:p w:rsidR="005372BF" w:rsidRDefault="005372BF" w:rsidP="00171FCA">
      <w:pPr>
        <w:rPr>
          <w:b/>
        </w:rPr>
      </w:pPr>
      <w:r w:rsidRPr="00A864EA">
        <w:rPr>
          <w:b/>
        </w:rPr>
        <w:t>Сильные стороны</w:t>
      </w:r>
      <w:r>
        <w:rPr>
          <w:b/>
        </w:rPr>
        <w:t xml:space="preserve"> (и возможности)</w:t>
      </w:r>
      <w:r w:rsidR="007444BB">
        <w:rPr>
          <w:b/>
        </w:rPr>
        <w:t xml:space="preserve"> школы</w:t>
      </w:r>
    </w:p>
    <w:p w:rsidR="005372BF" w:rsidRPr="007444BB" w:rsidRDefault="005372BF" w:rsidP="0077028F">
      <w:pPr>
        <w:spacing w:after="0"/>
        <w:rPr>
          <w:color w:val="000000"/>
        </w:rPr>
      </w:pPr>
      <w:r w:rsidRPr="007444BB">
        <w:rPr>
          <w:color w:val="000000"/>
        </w:rPr>
        <w:t>В 2022 г. и 2023 г. стала получателем гранта в форме субсидий из областного бюджета муниципальным общеобразовательным организациям на мероприятия по стимулированию качества образования в условиях введения ФГОС.</w:t>
      </w:r>
    </w:p>
    <w:p w:rsidR="007444BB" w:rsidRDefault="005372BF" w:rsidP="0077028F">
      <w:pPr>
        <w:pStyle w:val="afff1"/>
        <w:shd w:val="clear" w:color="auto" w:fill="FFFFFF"/>
        <w:spacing w:before="0" w:beforeAutospacing="0" w:after="0" w:afterAutospacing="0"/>
        <w:ind w:firstLine="709"/>
        <w:jc w:val="both"/>
        <w:rPr>
          <w:color w:val="242322"/>
        </w:rPr>
      </w:pPr>
      <w:r w:rsidRPr="003F3EEB">
        <w:t xml:space="preserve">В текущем учебном году </w:t>
      </w:r>
      <w:r w:rsidR="003F3EEB" w:rsidRPr="003F3EEB">
        <w:t xml:space="preserve">команда обучающихся и педагогов школы принимает участие в конкурсе </w:t>
      </w:r>
      <w:r w:rsidRPr="003F3EEB">
        <w:t>ШКИБ</w:t>
      </w:r>
      <w:r w:rsidR="003F3EEB" w:rsidRPr="003F3EEB">
        <w:t xml:space="preserve"> - </w:t>
      </w:r>
      <w:r w:rsidR="007B66D3" w:rsidRPr="007444BB">
        <w:rPr>
          <w:color w:val="242322"/>
        </w:rPr>
        <w:t xml:space="preserve">школьное инициативное бюджетирование </w:t>
      </w:r>
      <w:r w:rsidR="003F3EEB" w:rsidRPr="007444BB">
        <w:rPr>
          <w:color w:val="242322"/>
        </w:rPr>
        <w:t>–</w:t>
      </w:r>
      <w:r w:rsidR="007B66D3" w:rsidRPr="007444BB">
        <w:rPr>
          <w:color w:val="242322"/>
        </w:rPr>
        <w:t xml:space="preserve"> </w:t>
      </w:r>
      <w:r w:rsidR="003F3EEB" w:rsidRPr="007444BB">
        <w:rPr>
          <w:color w:val="242322"/>
        </w:rPr>
        <w:t xml:space="preserve">конкурс проектов </w:t>
      </w:r>
      <w:proofErr w:type="gramStart"/>
      <w:r w:rsidR="003F3EEB" w:rsidRPr="007444BB">
        <w:rPr>
          <w:color w:val="242322"/>
        </w:rPr>
        <w:t xml:space="preserve">по </w:t>
      </w:r>
      <w:r w:rsidR="007B66D3" w:rsidRPr="007444BB">
        <w:rPr>
          <w:color w:val="242322"/>
        </w:rPr>
        <w:t xml:space="preserve"> </w:t>
      </w:r>
      <w:r w:rsidR="003F3EEB" w:rsidRPr="007444BB">
        <w:rPr>
          <w:color w:val="242322"/>
        </w:rPr>
        <w:t>улучшению</w:t>
      </w:r>
      <w:proofErr w:type="gramEnd"/>
      <w:r w:rsidR="003F3EEB" w:rsidRPr="007444BB">
        <w:rPr>
          <w:color w:val="242322"/>
        </w:rPr>
        <w:t xml:space="preserve">  образовательную инфраструктуру путём выделения</w:t>
      </w:r>
      <w:r w:rsidR="007B66D3" w:rsidRPr="007444BB">
        <w:rPr>
          <w:color w:val="242322"/>
        </w:rPr>
        <w:t xml:space="preserve"> бюджетных средств на реализацию наиболее значимых инициатив школьников</w:t>
      </w:r>
      <w:r w:rsidR="003F3EEB" w:rsidRPr="007444BB">
        <w:rPr>
          <w:color w:val="242322"/>
        </w:rPr>
        <w:t xml:space="preserve">, </w:t>
      </w:r>
      <w:proofErr w:type="spellStart"/>
      <w:r w:rsidR="003F3EEB" w:rsidRPr="007444BB">
        <w:rPr>
          <w:color w:val="242322"/>
        </w:rPr>
        <w:t>под</w:t>
      </w:r>
      <w:r w:rsidR="005D121E">
        <w:rPr>
          <w:color w:val="242322"/>
        </w:rPr>
        <w:t>д</w:t>
      </w:r>
      <w:r w:rsidR="003F3EEB" w:rsidRPr="007444BB">
        <w:rPr>
          <w:color w:val="242322"/>
        </w:rPr>
        <w:t>ерживемый</w:t>
      </w:r>
      <w:proofErr w:type="spellEnd"/>
      <w:r w:rsidR="003F3EEB" w:rsidRPr="007444BB">
        <w:rPr>
          <w:color w:val="242322"/>
        </w:rPr>
        <w:t xml:space="preserve"> Администрацией городского округа «город Калининград», Министерством финансов Правительства Калининградской области  и Региональн</w:t>
      </w:r>
      <w:r w:rsidR="0077028F">
        <w:rPr>
          <w:color w:val="242322"/>
        </w:rPr>
        <w:t>ым</w:t>
      </w:r>
      <w:r w:rsidR="003F3EEB" w:rsidRPr="007444BB">
        <w:rPr>
          <w:color w:val="242322"/>
        </w:rPr>
        <w:t xml:space="preserve"> центр</w:t>
      </w:r>
      <w:r w:rsidR="0077028F">
        <w:rPr>
          <w:color w:val="242322"/>
        </w:rPr>
        <w:t>ом</w:t>
      </w:r>
      <w:r w:rsidR="003F3EEB" w:rsidRPr="007444BB">
        <w:rPr>
          <w:color w:val="242322"/>
        </w:rPr>
        <w:t xml:space="preserve"> финансовой грамотности.</w:t>
      </w:r>
    </w:p>
    <w:p w:rsidR="007444BB" w:rsidRPr="007444BB" w:rsidRDefault="00AE7ABE" w:rsidP="007444BB">
      <w:pPr>
        <w:pStyle w:val="afff1"/>
        <w:shd w:val="clear" w:color="auto" w:fill="FFFFFF"/>
        <w:spacing w:before="0" w:beforeAutospacing="0" w:after="0" w:afterAutospacing="0"/>
        <w:ind w:firstLine="709"/>
        <w:jc w:val="both"/>
        <w:rPr>
          <w:rFonts w:ascii="RostelecomBasis" w:hAnsi="RostelecomBasis"/>
        </w:rPr>
      </w:pPr>
      <w:r>
        <w:rPr>
          <w:rFonts w:ascii="RostelecomBasis" w:hAnsi="RostelecomBasis"/>
        </w:rPr>
        <w:t>В</w:t>
      </w:r>
      <w:r w:rsidRPr="007444BB">
        <w:rPr>
          <w:rFonts w:ascii="RostelecomBasis" w:hAnsi="RostelecomBasis"/>
        </w:rPr>
        <w:t xml:space="preserve"> рамках федерального проекта «Информационная инфраструктура» национальной программы «Цифровая </w:t>
      </w:r>
      <w:r>
        <w:rPr>
          <w:rFonts w:ascii="RostelecomBasis" w:hAnsi="RostelecomBasis"/>
        </w:rPr>
        <w:t>экономика Российской Федерации» д</w:t>
      </w:r>
      <w:r w:rsidR="007444BB" w:rsidRPr="007444BB">
        <w:rPr>
          <w:rFonts w:ascii="RostelecomBasis" w:hAnsi="RostelecomBasis"/>
        </w:rPr>
        <w:t xml:space="preserve">оступ к образовательным и </w:t>
      </w:r>
      <w:proofErr w:type="spellStart"/>
      <w:r w:rsidR="007444BB" w:rsidRPr="007444BB">
        <w:rPr>
          <w:rFonts w:ascii="RostelecomBasis" w:hAnsi="RostelecomBasis"/>
        </w:rPr>
        <w:t>интернет-ресурсам</w:t>
      </w:r>
      <w:proofErr w:type="spellEnd"/>
      <w:r w:rsidR="007444BB" w:rsidRPr="007444BB">
        <w:rPr>
          <w:rFonts w:ascii="RostelecomBasis" w:hAnsi="RostelecomBasis"/>
        </w:rPr>
        <w:t xml:space="preserve"> организован по защищенным каналам связи с применением автоматического сквозного шифрования данных, что позволяет гарантировать безопасность и конфиденциальность передаваемых сведений. </w:t>
      </w:r>
    </w:p>
    <w:p w:rsidR="00AE7ABE" w:rsidRPr="00AE7ABE" w:rsidRDefault="00AE7ABE" w:rsidP="00AE7ABE">
      <w:pPr>
        <w:pStyle w:val="afff1"/>
        <w:spacing w:before="0" w:beforeAutospacing="0" w:after="0" w:afterAutospacing="0"/>
        <w:ind w:firstLine="709"/>
        <w:jc w:val="both"/>
        <w:rPr>
          <w:rFonts w:ascii="RostelecomBasis" w:hAnsi="RostelecomBasis"/>
        </w:rPr>
      </w:pPr>
      <w:r>
        <w:rPr>
          <w:rFonts w:ascii="RostelecomBasis" w:hAnsi="RostelecomBasis"/>
        </w:rPr>
        <w:t xml:space="preserve">Школа подключена к сети ЕСПД. </w:t>
      </w:r>
      <w:r w:rsidRPr="00AE7ABE">
        <w:rPr>
          <w:rFonts w:ascii="RostelecomBasis" w:hAnsi="RostelecomBasis"/>
        </w:rPr>
        <w:t>Для борьбы с вредоносным ПО в систему контентной фильтрации встроен антивирус, который проверяет входящий трафик и блокирует зараженные файлы и сайты. Все это позволяет надежно защищать учащихся от интернет-угроз.</w:t>
      </w:r>
      <w:r>
        <w:rPr>
          <w:rFonts w:ascii="RostelecomBasis" w:hAnsi="RostelecomBasis"/>
        </w:rPr>
        <w:t xml:space="preserve"> </w:t>
      </w:r>
      <w:r w:rsidRPr="00AE7ABE">
        <w:rPr>
          <w:rFonts w:ascii="RostelecomBasis" w:hAnsi="RostelecomBasis"/>
        </w:rPr>
        <w:t>ЕСПД предоставляет доступ преподавателей и учеников к интернету, а также криптографическую защиту данных при работе с региональными или федеральными информационными системами. Скорость передачи данных составляет не менее 100 Мбит/с. Все подключенные к ЕСПД объекты обеспечены мониторингом каналов связи и качества предоставляемых услуг связи.</w:t>
      </w:r>
    </w:p>
    <w:p w:rsidR="005372BF" w:rsidRPr="00AE7ABE" w:rsidRDefault="00AE7ABE" w:rsidP="003F3EEB">
      <w:pPr>
        <w:rPr>
          <w:color w:val="242322"/>
          <w:shd w:val="clear" w:color="auto" w:fill="FFFFFF"/>
        </w:rPr>
      </w:pPr>
      <w:r w:rsidRPr="00AE7ABE">
        <w:lastRenderedPageBreak/>
        <w:t xml:space="preserve">В рамках </w:t>
      </w:r>
      <w:r w:rsidRPr="00AE7ABE">
        <w:rPr>
          <w:color w:val="242322"/>
          <w:shd w:val="clear" w:color="auto" w:fill="FFFFFF"/>
        </w:rPr>
        <w:t>Федерального проекта ЦОС школой было получено следующее оборудование.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781"/>
      </w:tblGrid>
      <w:tr w:rsidR="00AE7ABE" w:rsidRPr="00AE7ABE" w:rsidTr="00B208CA">
        <w:trPr>
          <w:trHeight w:val="473"/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E7ABE" w:rsidRPr="00AE7ABE" w:rsidRDefault="00AE7ABE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  <w:r w:rsidRPr="00AE7ABE">
              <w:rPr>
                <w:rFonts w:ascii="Roboto Condensed" w:eastAsia="Times New Roman" w:hAnsi="Roboto Condensed"/>
                <w:b/>
                <w:bCs/>
                <w:color w:val="515456"/>
                <w:lang w:eastAsia="ru-RU"/>
              </w:rPr>
              <w:t>Наименование аппаратуры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E7ABE" w:rsidRPr="00AE7ABE" w:rsidRDefault="00AE7ABE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  <w:r w:rsidRPr="00AE7ABE">
              <w:rPr>
                <w:rFonts w:ascii="Roboto Condensed" w:eastAsia="Times New Roman" w:hAnsi="Roboto Condensed"/>
                <w:b/>
                <w:bCs/>
                <w:color w:val="515456"/>
                <w:lang w:eastAsia="ru-RU"/>
              </w:rPr>
              <w:t>Количество</w:t>
            </w:r>
          </w:p>
        </w:tc>
      </w:tr>
      <w:tr w:rsidR="00AE7ABE" w:rsidRPr="00AE7ABE" w:rsidTr="00B208CA">
        <w:trPr>
          <w:trHeight w:val="465"/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E7ABE" w:rsidRPr="00AE7ABE" w:rsidRDefault="00AE7ABE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  <w:r w:rsidRPr="00AE7ABE">
              <w:rPr>
                <w:rFonts w:ascii="Roboto Condensed" w:eastAsia="Times New Roman" w:hAnsi="Roboto Condensed"/>
                <w:color w:val="515456"/>
                <w:lang w:eastAsia="ru-RU"/>
              </w:rPr>
              <w:t>Ноутбук для учеников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E7ABE" w:rsidRPr="00AE7ABE" w:rsidRDefault="00AE7ABE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  <w:r w:rsidRPr="00AE7ABE">
              <w:rPr>
                <w:rFonts w:ascii="Roboto Condensed" w:eastAsia="Times New Roman" w:hAnsi="Roboto Condensed"/>
                <w:color w:val="515456"/>
                <w:lang w:eastAsia="ru-RU"/>
              </w:rPr>
              <w:t>30</w:t>
            </w:r>
          </w:p>
        </w:tc>
      </w:tr>
      <w:tr w:rsidR="00AE7ABE" w:rsidRPr="00AE7ABE" w:rsidTr="00B208CA">
        <w:trPr>
          <w:trHeight w:val="337"/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E7ABE" w:rsidRPr="00AE7ABE" w:rsidRDefault="00AE7ABE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  <w:r w:rsidRPr="00AE7ABE">
              <w:rPr>
                <w:rFonts w:ascii="Roboto Condensed" w:eastAsia="Times New Roman" w:hAnsi="Roboto Condensed"/>
                <w:color w:val="515456"/>
                <w:lang w:eastAsia="ru-RU"/>
              </w:rPr>
              <w:t>Ноутбук для учителей</w:t>
            </w:r>
          </w:p>
          <w:p w:rsidR="00AE7ABE" w:rsidRPr="00AE7ABE" w:rsidRDefault="00AE7ABE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E7ABE" w:rsidRPr="00AE7ABE" w:rsidRDefault="00B208CA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  <w:r>
              <w:rPr>
                <w:rFonts w:ascii="Roboto Condensed" w:eastAsia="Times New Roman" w:hAnsi="Roboto Condensed"/>
                <w:color w:val="515456"/>
                <w:lang w:eastAsia="ru-RU"/>
              </w:rPr>
              <w:t>8</w:t>
            </w:r>
          </w:p>
          <w:p w:rsidR="00AE7ABE" w:rsidRPr="00AE7ABE" w:rsidRDefault="00AE7ABE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</w:p>
        </w:tc>
      </w:tr>
      <w:tr w:rsidR="00AE7ABE" w:rsidRPr="00AE7ABE" w:rsidTr="00B208CA">
        <w:trPr>
          <w:trHeight w:val="18"/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E7ABE" w:rsidRPr="00AE7ABE" w:rsidRDefault="00AE7ABE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  <w:r w:rsidRPr="00AE7ABE">
              <w:rPr>
                <w:rFonts w:ascii="Roboto Condensed" w:eastAsia="Times New Roman" w:hAnsi="Roboto Condensed"/>
                <w:color w:val="515456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E7ABE" w:rsidRPr="00AE7ABE" w:rsidRDefault="00AE7ABE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  <w:r w:rsidRPr="00AE7ABE">
              <w:rPr>
                <w:rFonts w:ascii="Roboto Condensed" w:eastAsia="Times New Roman" w:hAnsi="Roboto Condensed"/>
                <w:color w:val="515456"/>
                <w:lang w:eastAsia="ru-RU"/>
              </w:rPr>
              <w:t>1</w:t>
            </w:r>
          </w:p>
        </w:tc>
      </w:tr>
      <w:tr w:rsidR="00AE7ABE" w:rsidRPr="00AE7ABE" w:rsidTr="00B208CA">
        <w:trPr>
          <w:trHeight w:val="18"/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E7ABE" w:rsidRPr="00AE7ABE" w:rsidRDefault="00AE7ABE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  <w:r w:rsidRPr="00AE7ABE">
              <w:rPr>
                <w:rFonts w:ascii="Roboto Condensed" w:eastAsia="Times New Roman" w:hAnsi="Roboto Condensed"/>
                <w:color w:val="515456"/>
                <w:lang w:eastAsia="ru-RU"/>
              </w:rPr>
              <w:t>Интерактивные доски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E7ABE" w:rsidRPr="00AE7ABE" w:rsidRDefault="00AE7ABE" w:rsidP="00B208CA">
            <w:pPr>
              <w:spacing w:after="0"/>
              <w:jc w:val="left"/>
              <w:rPr>
                <w:rFonts w:ascii="Roboto Condensed" w:eastAsia="Times New Roman" w:hAnsi="Roboto Condensed"/>
                <w:color w:val="515456"/>
                <w:lang w:eastAsia="ru-RU"/>
              </w:rPr>
            </w:pPr>
            <w:r w:rsidRPr="00AE7ABE">
              <w:rPr>
                <w:rFonts w:ascii="Roboto Condensed" w:eastAsia="Times New Roman" w:hAnsi="Roboto Condensed"/>
                <w:color w:val="515456"/>
                <w:lang w:eastAsia="ru-RU"/>
              </w:rPr>
              <w:t>2</w:t>
            </w:r>
          </w:p>
        </w:tc>
      </w:tr>
    </w:tbl>
    <w:p w:rsidR="00B208CA" w:rsidRDefault="00B208CA" w:rsidP="00974B6C">
      <w:pPr>
        <w:pStyle w:val="affd"/>
        <w:ind w:left="0" w:firstLine="720"/>
      </w:pPr>
    </w:p>
    <w:p w:rsidR="00F25951" w:rsidRPr="0093137B" w:rsidRDefault="00F25951" w:rsidP="00974B6C">
      <w:pPr>
        <w:pStyle w:val="affd"/>
        <w:ind w:left="0" w:firstLine="720"/>
      </w:pPr>
      <w:r>
        <w:t xml:space="preserve">Школа обеспечена </w:t>
      </w:r>
      <w:r w:rsidRPr="0093137B">
        <w:t>технически</w:t>
      </w:r>
      <w:r>
        <w:t>ми</w:t>
      </w:r>
      <w:r w:rsidRPr="0093137B">
        <w:t xml:space="preserve"> средств</w:t>
      </w:r>
      <w:r>
        <w:t>ами</w:t>
      </w:r>
      <w:r w:rsidRPr="0093137B">
        <w:t xml:space="preserve"> административно-хозяйственного управления учебным процессом (наличие тревожной кнопки</w:t>
      </w:r>
      <w:r>
        <w:t xml:space="preserve"> для</w:t>
      </w:r>
      <w:r w:rsidRPr="0093137B">
        <w:t xml:space="preserve"> экстренного оповещения, пожарной и охранной</w:t>
      </w:r>
      <w:r w:rsidR="00974B6C">
        <w:t xml:space="preserve"> сигнализации, видеонаблюдения).</w:t>
      </w:r>
    </w:p>
    <w:p w:rsidR="00101815" w:rsidRDefault="00101815" w:rsidP="003F3EEB">
      <w:pPr>
        <w:rPr>
          <w:b/>
        </w:rPr>
      </w:pPr>
    </w:p>
    <w:p w:rsidR="00AE7ABE" w:rsidRDefault="008106D3" w:rsidP="003F3EEB">
      <w:r w:rsidRPr="00AD7426">
        <w:rPr>
          <w:b/>
        </w:rPr>
        <w:t>Инфраструктура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83"/>
      </w:tblGrid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142"/>
            </w:pPr>
            <w:r w:rsidRPr="00AD7426">
              <w:t>Количество компьютеров в расчете на одного учащегося</w:t>
            </w:r>
          </w:p>
        </w:tc>
        <w:tc>
          <w:tcPr>
            <w:tcW w:w="1183" w:type="dxa"/>
          </w:tcPr>
          <w:p w:rsidR="002A03E1" w:rsidRPr="00AD7426" w:rsidRDefault="002A03E1" w:rsidP="007A2C6A">
            <w:r w:rsidRPr="00AD7426">
              <w:t>75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142"/>
            </w:pPr>
            <w:r w:rsidRPr="00AD7426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183" w:type="dxa"/>
          </w:tcPr>
          <w:p w:rsidR="002A03E1" w:rsidRPr="00AD7426" w:rsidRDefault="002A03E1" w:rsidP="007A2C6A"/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142"/>
            </w:pPr>
            <w:r w:rsidRPr="00AD7426">
              <w:t>Учебный класс</w:t>
            </w:r>
          </w:p>
        </w:tc>
        <w:tc>
          <w:tcPr>
            <w:tcW w:w="1183" w:type="dxa"/>
          </w:tcPr>
          <w:p w:rsidR="002A03E1" w:rsidRPr="00AD7426" w:rsidRDefault="00101815" w:rsidP="007A2C6A">
            <w:r>
              <w:t>40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142"/>
            </w:pPr>
            <w:r w:rsidRPr="00AD7426">
              <w:t>Лаборатория</w:t>
            </w:r>
          </w:p>
        </w:tc>
        <w:tc>
          <w:tcPr>
            <w:tcW w:w="1183" w:type="dxa"/>
          </w:tcPr>
          <w:p w:rsidR="002A03E1" w:rsidRPr="00AD7426" w:rsidRDefault="002A03E1" w:rsidP="007A2C6A">
            <w:r w:rsidRPr="00AD7426">
              <w:t>1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142"/>
            </w:pPr>
            <w:r w:rsidRPr="00AD7426">
              <w:t>Мастерская</w:t>
            </w:r>
          </w:p>
        </w:tc>
        <w:tc>
          <w:tcPr>
            <w:tcW w:w="1183" w:type="dxa"/>
          </w:tcPr>
          <w:p w:rsidR="002A03E1" w:rsidRPr="00AD7426" w:rsidRDefault="002A03E1" w:rsidP="007A2C6A">
            <w:r w:rsidRPr="00AD7426">
              <w:t>1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142"/>
            </w:pPr>
            <w:r w:rsidRPr="00AD7426">
              <w:t>Спортивный зал</w:t>
            </w:r>
          </w:p>
        </w:tc>
        <w:tc>
          <w:tcPr>
            <w:tcW w:w="1183" w:type="dxa"/>
          </w:tcPr>
          <w:p w:rsidR="002A03E1" w:rsidRPr="00AD7426" w:rsidRDefault="00101815" w:rsidP="007A2C6A">
            <w:r>
              <w:t>2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142"/>
            </w:pPr>
            <w:r w:rsidRPr="00AD7426">
              <w:t>Количество помещений для организации досуговой деятельности обучающихся, в том числе:</w:t>
            </w:r>
          </w:p>
        </w:tc>
        <w:tc>
          <w:tcPr>
            <w:tcW w:w="1183" w:type="dxa"/>
          </w:tcPr>
          <w:p w:rsidR="002A03E1" w:rsidRPr="00AD7426" w:rsidRDefault="002A03E1" w:rsidP="007A2C6A">
            <w:r w:rsidRPr="00AD7426">
              <w:t>1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142"/>
            </w:pPr>
            <w:r w:rsidRPr="00AD7426">
              <w:t>Актовый зал</w:t>
            </w:r>
          </w:p>
        </w:tc>
        <w:tc>
          <w:tcPr>
            <w:tcW w:w="1183" w:type="dxa"/>
          </w:tcPr>
          <w:p w:rsidR="002A03E1" w:rsidRPr="00AD7426" w:rsidRDefault="002A03E1" w:rsidP="007A2C6A">
            <w:r w:rsidRPr="00AD7426">
              <w:t>1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0"/>
            </w:pPr>
            <w:r w:rsidRPr="00AD7426">
              <w:t>Наличие читального зала библиотеки, в том числе:</w:t>
            </w:r>
          </w:p>
        </w:tc>
        <w:tc>
          <w:tcPr>
            <w:tcW w:w="1183" w:type="dxa"/>
          </w:tcPr>
          <w:p w:rsidR="002A03E1" w:rsidRPr="00AD7426" w:rsidRDefault="002A03E1" w:rsidP="007A2C6A">
            <w:r w:rsidRPr="00AD7426">
              <w:t>1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0"/>
            </w:pPr>
            <w:r w:rsidRPr="00AD7426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83" w:type="dxa"/>
          </w:tcPr>
          <w:p w:rsidR="002A03E1" w:rsidRPr="00AD7426" w:rsidRDefault="002A03E1" w:rsidP="007A2C6A">
            <w:r w:rsidRPr="00AD7426">
              <w:t>1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0"/>
            </w:pPr>
            <w:r w:rsidRPr="00AD7426">
              <w:t xml:space="preserve">С </w:t>
            </w:r>
            <w:proofErr w:type="spellStart"/>
            <w:r w:rsidRPr="00AD7426">
              <w:t>медиатекой</w:t>
            </w:r>
            <w:proofErr w:type="spellEnd"/>
          </w:p>
        </w:tc>
        <w:tc>
          <w:tcPr>
            <w:tcW w:w="1183" w:type="dxa"/>
          </w:tcPr>
          <w:p w:rsidR="002A03E1" w:rsidRPr="00AD7426" w:rsidRDefault="002A03E1" w:rsidP="007A2C6A">
            <w:r w:rsidRPr="00AD7426">
              <w:t>1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0"/>
            </w:pPr>
            <w:r w:rsidRPr="00AD7426">
              <w:t>Оснащенного средствами сканирования и распознавания текстов</w:t>
            </w:r>
          </w:p>
        </w:tc>
        <w:tc>
          <w:tcPr>
            <w:tcW w:w="1183" w:type="dxa"/>
          </w:tcPr>
          <w:p w:rsidR="002A03E1" w:rsidRPr="00AD7426" w:rsidRDefault="002A03E1" w:rsidP="007A2C6A">
            <w:r w:rsidRPr="00AD7426">
              <w:t>1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0"/>
            </w:pPr>
            <w:r w:rsidRPr="00AD7426">
              <w:t>С выходом в Интернет с компьютеров, расположенных в помещении библиотеки</w:t>
            </w:r>
          </w:p>
        </w:tc>
        <w:tc>
          <w:tcPr>
            <w:tcW w:w="1183" w:type="dxa"/>
          </w:tcPr>
          <w:p w:rsidR="002A03E1" w:rsidRPr="00AD7426" w:rsidRDefault="002A03E1" w:rsidP="007A2C6A">
            <w:r w:rsidRPr="00AD7426">
              <w:t>3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0"/>
            </w:pPr>
            <w:r w:rsidRPr="00AD7426">
              <w:t>С контролируемой распечаткой бумажных материалов</w:t>
            </w:r>
          </w:p>
        </w:tc>
        <w:tc>
          <w:tcPr>
            <w:tcW w:w="1183" w:type="dxa"/>
          </w:tcPr>
          <w:p w:rsidR="002A03E1" w:rsidRPr="00AD7426" w:rsidRDefault="002A03E1" w:rsidP="007A2C6A">
            <w:r w:rsidRPr="00AD7426">
              <w:t>3</w:t>
            </w:r>
          </w:p>
        </w:tc>
      </w:tr>
      <w:tr w:rsidR="002A03E1" w:rsidRPr="00AD7426" w:rsidTr="002A03E1">
        <w:tc>
          <w:tcPr>
            <w:tcW w:w="8472" w:type="dxa"/>
          </w:tcPr>
          <w:p w:rsidR="002A03E1" w:rsidRPr="00AD7426" w:rsidRDefault="002A03E1" w:rsidP="00101815">
            <w:pPr>
              <w:ind w:firstLine="0"/>
            </w:pPr>
            <w:r w:rsidRPr="00AD7426"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1183" w:type="dxa"/>
          </w:tcPr>
          <w:p w:rsidR="002A03E1" w:rsidRPr="00AD7426" w:rsidRDefault="002A03E1" w:rsidP="00101815">
            <w:pPr>
              <w:ind w:firstLine="0"/>
            </w:pPr>
            <w:r>
              <w:t>764</w:t>
            </w:r>
          </w:p>
        </w:tc>
      </w:tr>
      <w:tr w:rsidR="00101815" w:rsidRPr="00AD7426" w:rsidTr="002A03E1">
        <w:tc>
          <w:tcPr>
            <w:tcW w:w="8472" w:type="dxa"/>
          </w:tcPr>
          <w:p w:rsidR="00101815" w:rsidRPr="00AD7426" w:rsidRDefault="00101815" w:rsidP="00101815">
            <w:pPr>
              <w:pStyle w:val="afff2"/>
              <w:tabs>
                <w:tab w:val="left" w:pos="284"/>
              </w:tabs>
            </w:pPr>
            <w:r w:rsidRPr="007E7759">
              <w:rPr>
                <w:color w:val="000000"/>
                <w:sz w:val="24"/>
                <w:szCs w:val="24"/>
                <w:lang w:eastAsia="ru-RU"/>
              </w:rPr>
              <w:t xml:space="preserve">Столовая с пищеблоком </w:t>
            </w:r>
          </w:p>
        </w:tc>
        <w:tc>
          <w:tcPr>
            <w:tcW w:w="1183" w:type="dxa"/>
          </w:tcPr>
          <w:p w:rsidR="00101815" w:rsidRDefault="00101815" w:rsidP="00101815">
            <w:pPr>
              <w:ind w:firstLine="0"/>
            </w:pPr>
            <w:r>
              <w:t>1</w:t>
            </w:r>
          </w:p>
        </w:tc>
      </w:tr>
      <w:tr w:rsidR="00101815" w:rsidRPr="00AD7426" w:rsidTr="002A03E1">
        <w:tc>
          <w:tcPr>
            <w:tcW w:w="8472" w:type="dxa"/>
          </w:tcPr>
          <w:p w:rsidR="00101815" w:rsidRPr="00AD7426" w:rsidRDefault="00101815" w:rsidP="00101815">
            <w:pPr>
              <w:ind w:firstLine="0"/>
            </w:pPr>
            <w:r w:rsidRPr="007E7759">
              <w:rPr>
                <w:color w:val="000000"/>
                <w:lang w:eastAsia="ru-RU"/>
              </w:rPr>
              <w:t>Медицинский кабинет</w:t>
            </w:r>
          </w:p>
        </w:tc>
        <w:tc>
          <w:tcPr>
            <w:tcW w:w="1183" w:type="dxa"/>
          </w:tcPr>
          <w:p w:rsidR="00101815" w:rsidRDefault="00101815" w:rsidP="00101815">
            <w:pPr>
              <w:ind w:firstLine="0"/>
            </w:pPr>
            <w:r>
              <w:t>1</w:t>
            </w:r>
          </w:p>
        </w:tc>
      </w:tr>
      <w:tr w:rsidR="00101815" w:rsidRPr="00AD7426" w:rsidTr="002A03E1">
        <w:tc>
          <w:tcPr>
            <w:tcW w:w="8472" w:type="dxa"/>
          </w:tcPr>
          <w:p w:rsidR="00101815" w:rsidRPr="00AD7426" w:rsidRDefault="00101815" w:rsidP="00101815">
            <w:pPr>
              <w:ind w:firstLine="0"/>
            </w:pPr>
            <w:r>
              <w:t>Кабинеты социально-психологической службы</w:t>
            </w:r>
          </w:p>
        </w:tc>
        <w:tc>
          <w:tcPr>
            <w:tcW w:w="1183" w:type="dxa"/>
          </w:tcPr>
          <w:p w:rsidR="00101815" w:rsidRDefault="00101815" w:rsidP="00101815">
            <w:pPr>
              <w:ind w:firstLine="0"/>
            </w:pPr>
            <w:r>
              <w:t>5</w:t>
            </w:r>
          </w:p>
        </w:tc>
      </w:tr>
    </w:tbl>
    <w:p w:rsidR="00101815" w:rsidRDefault="00101815" w:rsidP="00974B6C"/>
    <w:p w:rsidR="00974B6C" w:rsidRDefault="00974B6C" w:rsidP="00974B6C">
      <w:r>
        <w:lastRenderedPageBreak/>
        <w:t>На территории школы находятся четыре спортивные зоны:</w:t>
      </w:r>
    </w:p>
    <w:p w:rsidR="00974B6C" w:rsidRDefault="00974B6C" w:rsidP="00101815">
      <w:pPr>
        <w:pStyle w:val="af0"/>
        <w:numPr>
          <w:ilvl w:val="0"/>
          <w:numId w:val="34"/>
        </w:numPr>
        <w:ind w:left="-142" w:firstLine="568"/>
      </w:pPr>
      <w:r>
        <w:t>Спортивная площадка</w:t>
      </w:r>
    </w:p>
    <w:p w:rsidR="00974B6C" w:rsidRDefault="00974B6C" w:rsidP="00101815">
      <w:pPr>
        <w:pStyle w:val="af0"/>
        <w:numPr>
          <w:ilvl w:val="0"/>
          <w:numId w:val="34"/>
        </w:numPr>
        <w:ind w:left="-142" w:firstLine="568"/>
      </w:pPr>
      <w:r>
        <w:t>Площадка ГТО</w:t>
      </w:r>
    </w:p>
    <w:p w:rsidR="00974B6C" w:rsidRDefault="00974B6C" w:rsidP="00101815">
      <w:pPr>
        <w:pStyle w:val="af0"/>
        <w:numPr>
          <w:ilvl w:val="0"/>
          <w:numId w:val="34"/>
        </w:numPr>
        <w:ind w:left="-142" w:firstLine="568"/>
      </w:pPr>
      <w:r>
        <w:t>Полоса препятствий</w:t>
      </w:r>
    </w:p>
    <w:p w:rsidR="00974B6C" w:rsidRDefault="00974B6C" w:rsidP="00101815">
      <w:pPr>
        <w:pStyle w:val="af0"/>
        <w:numPr>
          <w:ilvl w:val="0"/>
          <w:numId w:val="34"/>
        </w:numPr>
        <w:ind w:left="-142" w:firstLine="568"/>
      </w:pPr>
      <w:r>
        <w:t>Уличная спортивно-игровая площадка для младших школьников</w:t>
      </w:r>
    </w:p>
    <w:p w:rsidR="002A03E1" w:rsidRDefault="002A03E1" w:rsidP="003F3EEB">
      <w:r>
        <w:t>Ежегодно за счёт собственных средств проводится капитальный ремонт одного/двух учебных кабинетов школы, закупается новая мебель, проводиться косметический ремонт.</w:t>
      </w:r>
    </w:p>
    <w:p w:rsidR="0059039B" w:rsidRDefault="00F25951" w:rsidP="00974B6C">
      <w:pPr>
        <w:pStyle w:val="affd"/>
        <w:ind w:left="720" w:firstLine="0"/>
      </w:pPr>
      <w:r>
        <w:t>100% обучающихся школы обеспечены учебниками</w:t>
      </w:r>
    </w:p>
    <w:p w:rsidR="003D2C79" w:rsidRDefault="003D2C79" w:rsidP="00961EE6">
      <w:pPr>
        <w:rPr>
          <w:b/>
        </w:rPr>
      </w:pPr>
    </w:p>
    <w:p w:rsidR="00961EE6" w:rsidRPr="00F25951" w:rsidRDefault="002A03E1" w:rsidP="003D2C79">
      <w:pPr>
        <w:spacing w:after="0"/>
        <w:rPr>
          <w:b/>
        </w:rPr>
      </w:pPr>
      <w:r w:rsidRPr="00F25951">
        <w:rPr>
          <w:b/>
        </w:rPr>
        <w:t>Слабые стороны</w:t>
      </w:r>
    </w:p>
    <w:p w:rsidR="008106D3" w:rsidRDefault="008106D3" w:rsidP="003D2C79">
      <w:pPr>
        <w:pStyle w:val="af0"/>
        <w:numPr>
          <w:ilvl w:val="0"/>
          <w:numId w:val="14"/>
        </w:numPr>
        <w:spacing w:after="0"/>
      </w:pPr>
      <w:r>
        <w:t>требуется капитальный ремонт здания;</w:t>
      </w:r>
    </w:p>
    <w:p w:rsidR="002A03E1" w:rsidRPr="00857DD4" w:rsidRDefault="00F25951" w:rsidP="00101815">
      <w:pPr>
        <w:pStyle w:val="affd"/>
        <w:numPr>
          <w:ilvl w:val="0"/>
          <w:numId w:val="14"/>
        </w:numPr>
        <w:rPr>
          <w:b/>
        </w:rPr>
      </w:pPr>
      <w:r>
        <w:t xml:space="preserve">недостаточно </w:t>
      </w:r>
      <w:r w:rsidR="002A03E1">
        <w:t>мест для совместной работы (</w:t>
      </w:r>
      <w:proofErr w:type="spellStart"/>
      <w:r w:rsidR="002A03E1" w:rsidRPr="00857DD4">
        <w:t>коворкинга</w:t>
      </w:r>
      <w:proofErr w:type="spellEnd"/>
      <w:r w:rsidR="002A03E1">
        <w:t>)</w:t>
      </w:r>
      <w:r w:rsidR="002A03E1" w:rsidRPr="00857DD4">
        <w:t>, мест общения;</w:t>
      </w:r>
    </w:p>
    <w:p w:rsidR="00F25951" w:rsidRDefault="00F25951" w:rsidP="00101815">
      <w:pPr>
        <w:pStyle w:val="af0"/>
        <w:numPr>
          <w:ilvl w:val="0"/>
          <w:numId w:val="14"/>
        </w:numPr>
        <w:spacing w:after="0"/>
      </w:pPr>
      <w:r>
        <w:t xml:space="preserve">во многих кабинетах устаревшие </w:t>
      </w:r>
      <w:r w:rsidRPr="008106D3">
        <w:rPr>
          <w:i/>
        </w:rPr>
        <w:t xml:space="preserve">демонстрационные учебные приборы: </w:t>
      </w:r>
      <w:r w:rsidRPr="0093137B">
        <w:t>муляжи, гербарии, микроскопы, лабораторные приборы</w:t>
      </w:r>
      <w:r>
        <w:t>.</w:t>
      </w:r>
    </w:p>
    <w:p w:rsidR="00F25951" w:rsidRDefault="0077028F" w:rsidP="00101815">
      <w:pPr>
        <w:pStyle w:val="af0"/>
        <w:numPr>
          <w:ilvl w:val="0"/>
          <w:numId w:val="14"/>
        </w:numPr>
        <w:spacing w:after="0"/>
      </w:pPr>
      <w:r>
        <w:t xml:space="preserve">недостаточные </w:t>
      </w:r>
      <w:r w:rsidR="00F25951" w:rsidRPr="0093137B">
        <w:t>услови</w:t>
      </w:r>
      <w:r>
        <w:t>я</w:t>
      </w:r>
      <w:r w:rsidR="00F25951" w:rsidRPr="0093137B">
        <w:t xml:space="preserve"> доступа для инвалидов и лиц с ограниченными возможностями здоровья</w:t>
      </w:r>
      <w:r w:rsidR="00F25951">
        <w:t xml:space="preserve"> </w:t>
      </w:r>
      <w:r w:rsidR="00F25951" w:rsidRPr="0093137B">
        <w:t>(далее – ОВЗ)</w:t>
      </w:r>
      <w:r w:rsidR="00F25951">
        <w:t xml:space="preserve">. </w:t>
      </w:r>
    </w:p>
    <w:p w:rsidR="00507749" w:rsidRDefault="00F25951" w:rsidP="00101815">
      <w:pPr>
        <w:shd w:val="clear" w:color="auto" w:fill="FFFFFF" w:themeFill="background1"/>
        <w:spacing w:after="0"/>
      </w:pPr>
      <w:r>
        <w:t xml:space="preserve">Вывод: </w:t>
      </w:r>
      <w:r w:rsidR="001749C7">
        <w:t xml:space="preserve">в ходе проводимых мероприятий по привлечению средств для повышения уровня оснащения </w:t>
      </w:r>
      <w:proofErr w:type="gramStart"/>
      <w:r w:rsidR="001749C7">
        <w:t>школы  можно</w:t>
      </w:r>
      <w:proofErr w:type="gramEnd"/>
      <w:r w:rsidR="001749C7">
        <w:t xml:space="preserve"> уменьшить дефициты материально-технического оснащения.</w:t>
      </w:r>
    </w:p>
    <w:p w:rsidR="003D2C79" w:rsidRDefault="003D2C79" w:rsidP="00101815">
      <w:pPr>
        <w:shd w:val="clear" w:color="auto" w:fill="FFFFFF" w:themeFill="background1"/>
        <w:spacing w:after="0"/>
      </w:pPr>
    </w:p>
    <w:p w:rsidR="00B927D7" w:rsidRPr="00C85832" w:rsidRDefault="00972616" w:rsidP="002906FA">
      <w:pPr>
        <w:pStyle w:val="32"/>
        <w:rPr>
          <w:lang w:val="ru-RU"/>
        </w:rPr>
      </w:pPr>
      <w:r w:rsidRPr="00C85832">
        <w:rPr>
          <w:i/>
          <w:lang w:val="ru-RU"/>
        </w:rPr>
        <w:t xml:space="preserve">РИСК </w:t>
      </w:r>
      <w:proofErr w:type="gramStart"/>
      <w:r w:rsidRPr="00C85832">
        <w:rPr>
          <w:i/>
          <w:lang w:val="ru-RU"/>
        </w:rPr>
        <w:t>2</w:t>
      </w:r>
      <w:r w:rsidR="00F137AF" w:rsidRPr="00C85832">
        <w:rPr>
          <w:i/>
          <w:lang w:val="ru-RU"/>
        </w:rPr>
        <w:t xml:space="preserve"> </w:t>
      </w:r>
      <w:r w:rsidR="00AD4B64">
        <w:rPr>
          <w:i/>
          <w:lang w:val="ru-RU"/>
        </w:rPr>
        <w:t xml:space="preserve"> Дефицит</w:t>
      </w:r>
      <w:proofErr w:type="gramEnd"/>
      <w:r w:rsidR="00AD4B64">
        <w:rPr>
          <w:i/>
          <w:lang w:val="ru-RU"/>
        </w:rPr>
        <w:t xml:space="preserve"> педагогических кадров</w:t>
      </w:r>
    </w:p>
    <w:p w:rsidR="00961EE6" w:rsidRDefault="002906FA" w:rsidP="00B927D7">
      <w:r>
        <w:t>С</w:t>
      </w:r>
      <w:r w:rsidR="00D372CD">
        <w:t>ущественным риском для образовательной организации</w:t>
      </w:r>
      <w:r w:rsidR="00BC5550">
        <w:t xml:space="preserve"> является дефицит педагогических кадров. </w:t>
      </w:r>
    </w:p>
    <w:p w:rsidR="002C51CA" w:rsidRDefault="002C51CA" w:rsidP="002C51CA">
      <w:r>
        <w:t>Показателями наличия фактов риска</w:t>
      </w:r>
      <w:r w:rsidR="00B303F6">
        <w:t xml:space="preserve"> дефицита кадров</w:t>
      </w:r>
      <w:r>
        <w:t xml:space="preserve"> в школе являются: </w:t>
      </w:r>
    </w:p>
    <w:tbl>
      <w:tblPr>
        <w:tblStyle w:val="aff"/>
        <w:tblW w:w="9639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68"/>
      </w:tblGrid>
      <w:tr w:rsidR="0077028F" w:rsidRPr="002C51CA" w:rsidTr="00713968">
        <w:tc>
          <w:tcPr>
            <w:tcW w:w="6771" w:type="dxa"/>
            <w:shd w:val="clear" w:color="auto" w:fill="auto"/>
            <w:vAlign w:val="center"/>
          </w:tcPr>
          <w:p w:rsidR="0077028F" w:rsidRPr="002C51CA" w:rsidRDefault="0077028F" w:rsidP="002C51CA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51CA">
              <w:rPr>
                <w:rFonts w:ascii="Times New Roman" w:eastAsia="Calibri" w:hAnsi="Times New Roman"/>
                <w:sz w:val="24"/>
                <w:szCs w:val="24"/>
              </w:rPr>
              <w:t>Нехватка педагогов</w:t>
            </w:r>
          </w:p>
        </w:tc>
        <w:tc>
          <w:tcPr>
            <w:tcW w:w="2868" w:type="dxa"/>
          </w:tcPr>
          <w:p w:rsidR="0077028F" w:rsidRPr="002C51CA" w:rsidRDefault="0077028F" w:rsidP="002C51CA">
            <w:r>
              <w:t>да</w:t>
            </w:r>
          </w:p>
        </w:tc>
      </w:tr>
      <w:tr w:rsidR="0077028F" w:rsidRPr="002C51CA" w:rsidTr="00713968">
        <w:tc>
          <w:tcPr>
            <w:tcW w:w="6771" w:type="dxa"/>
            <w:shd w:val="clear" w:color="auto" w:fill="auto"/>
            <w:vAlign w:val="center"/>
          </w:tcPr>
          <w:p w:rsidR="0077028F" w:rsidRPr="002C51CA" w:rsidRDefault="0077028F" w:rsidP="002C51CA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51CA">
              <w:rPr>
                <w:rFonts w:ascii="Times New Roman" w:eastAsia="Calibri" w:hAnsi="Times New Roman"/>
                <w:sz w:val="24"/>
                <w:szCs w:val="24"/>
              </w:rPr>
              <w:t>Нехватка психологов, логопедов, социальных педагогов</w:t>
            </w:r>
          </w:p>
        </w:tc>
        <w:tc>
          <w:tcPr>
            <w:tcW w:w="2868" w:type="dxa"/>
          </w:tcPr>
          <w:p w:rsidR="0077028F" w:rsidRPr="002C51CA" w:rsidRDefault="0077028F" w:rsidP="002C51CA">
            <w:r>
              <w:t>да</w:t>
            </w:r>
          </w:p>
        </w:tc>
      </w:tr>
      <w:tr w:rsidR="0077028F" w:rsidRPr="002C51CA" w:rsidTr="00713968">
        <w:tc>
          <w:tcPr>
            <w:tcW w:w="6771" w:type="dxa"/>
            <w:shd w:val="clear" w:color="auto" w:fill="auto"/>
            <w:vAlign w:val="center"/>
          </w:tcPr>
          <w:p w:rsidR="0077028F" w:rsidRPr="002C51CA" w:rsidRDefault="0077028F" w:rsidP="002C51CA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учителей старше 50 лет</w:t>
            </w:r>
          </w:p>
        </w:tc>
        <w:tc>
          <w:tcPr>
            <w:tcW w:w="2868" w:type="dxa"/>
          </w:tcPr>
          <w:p w:rsidR="0077028F" w:rsidRDefault="0077028F" w:rsidP="002C51CA">
            <w:r>
              <w:t>26%</w:t>
            </w:r>
          </w:p>
        </w:tc>
      </w:tr>
      <w:tr w:rsidR="0077028F" w:rsidRPr="002C51CA" w:rsidTr="00713968">
        <w:tc>
          <w:tcPr>
            <w:tcW w:w="6771" w:type="dxa"/>
            <w:shd w:val="clear" w:color="auto" w:fill="auto"/>
            <w:vAlign w:val="center"/>
          </w:tcPr>
          <w:p w:rsidR="0077028F" w:rsidRPr="002C51CA" w:rsidRDefault="0077028F" w:rsidP="002C51CA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учителей младше 30 лет</w:t>
            </w:r>
          </w:p>
        </w:tc>
        <w:tc>
          <w:tcPr>
            <w:tcW w:w="2868" w:type="dxa"/>
          </w:tcPr>
          <w:p w:rsidR="0077028F" w:rsidRDefault="0077028F" w:rsidP="002C51CA">
            <w:r>
              <w:t>10%</w:t>
            </w:r>
          </w:p>
        </w:tc>
      </w:tr>
    </w:tbl>
    <w:p w:rsidR="00713968" w:rsidRDefault="00713968" w:rsidP="001A7277">
      <w:pPr>
        <w:shd w:val="clear" w:color="auto" w:fill="FFFFFF" w:themeFill="background1"/>
        <w:rPr>
          <w:b/>
        </w:rPr>
      </w:pPr>
    </w:p>
    <w:p w:rsidR="001A7277" w:rsidRDefault="000D6350" w:rsidP="001A7277">
      <w:pPr>
        <w:shd w:val="clear" w:color="auto" w:fill="FFFFFF" w:themeFill="background1"/>
        <w:rPr>
          <w:b/>
        </w:rPr>
      </w:pPr>
      <w:r w:rsidRPr="00A864EA">
        <w:rPr>
          <w:b/>
        </w:rPr>
        <w:t>Сильные стороны</w:t>
      </w:r>
      <w:r>
        <w:rPr>
          <w:b/>
        </w:rPr>
        <w:t xml:space="preserve"> (и возможности)</w:t>
      </w:r>
    </w:p>
    <w:p w:rsidR="000D6350" w:rsidRDefault="000D6350" w:rsidP="008106D3">
      <w:pPr>
        <w:pStyle w:val="af0"/>
        <w:ind w:left="0" w:firstLine="1069"/>
      </w:pPr>
      <w:r w:rsidRPr="000D6350">
        <w:t>Основной состав педагогов находится в диапазоне от 1 года до 20 лет, что является достаточно продуктивным периодом педагогической деятельности. По сравнению с прошлым учебным годом на 3 % уменьшилось количество молодых педагогов со стажем до 1 года. Вместе с тем наблюдается тенденция к увеличению группы педагогов со стажем работы от 11 до 20 лет.</w:t>
      </w:r>
    </w:p>
    <w:p w:rsidR="000D6350" w:rsidRDefault="007D6DCA" w:rsidP="000D6350">
      <w:pPr>
        <w:pStyle w:val="af0"/>
        <w:ind w:left="1069" w:firstLine="0"/>
      </w:pPr>
      <w:r>
        <w:t>В течение учебного года возникающие вакансии были закрыты.</w:t>
      </w:r>
    </w:p>
    <w:p w:rsidR="00415D78" w:rsidRDefault="00415D78" w:rsidP="000D6350">
      <w:pPr>
        <w:pStyle w:val="af0"/>
        <w:ind w:left="1069" w:firstLine="0"/>
      </w:pPr>
      <w:r>
        <w:t>Организована работа по договору со студентами БФУ им. И. Канта.</w:t>
      </w:r>
    </w:p>
    <w:p w:rsidR="00415D78" w:rsidRDefault="00415D78" w:rsidP="008106D3">
      <w:pPr>
        <w:pStyle w:val="af0"/>
        <w:ind w:left="0" w:firstLine="1069"/>
      </w:pPr>
      <w:r>
        <w:t>На базе МАОУ СОШ № 24 ежегодно проходит педагогическая практика студентов БФУ им. И. Канта, Черняховского педагогического колледжа и иных ВУЗов Российской Федерации.</w:t>
      </w:r>
    </w:p>
    <w:p w:rsidR="00415D78" w:rsidRDefault="00415D78" w:rsidP="008106D3">
      <w:pPr>
        <w:pStyle w:val="af0"/>
        <w:ind w:left="0" w:firstLine="1069"/>
      </w:pPr>
      <w:r>
        <w:t>В школе разработаны прозрачные критерии для распределения стимулирующей части оплаты труда педагогов.</w:t>
      </w:r>
    </w:p>
    <w:p w:rsidR="000D6350" w:rsidRDefault="007D6DCA" w:rsidP="001A7277">
      <w:pPr>
        <w:shd w:val="clear" w:color="auto" w:fill="FFFFFF" w:themeFill="background1"/>
        <w:rPr>
          <w:b/>
        </w:rPr>
      </w:pPr>
      <w:r w:rsidRPr="00A864EA">
        <w:rPr>
          <w:b/>
        </w:rPr>
        <w:t>Слабые стороны</w:t>
      </w:r>
      <w:r>
        <w:rPr>
          <w:b/>
        </w:rPr>
        <w:t xml:space="preserve"> (ограничения и угрозы развития)</w:t>
      </w:r>
    </w:p>
    <w:p w:rsidR="007D6DCA" w:rsidRPr="00A760D5" w:rsidRDefault="007D6DCA" w:rsidP="008106D3">
      <w:pPr>
        <w:pStyle w:val="af0"/>
        <w:ind w:left="0" w:firstLine="1069"/>
      </w:pPr>
      <w:r w:rsidRPr="00A760D5">
        <w:t xml:space="preserve">Дефицитов педагогов русского языка и литературы компенсируется за счёт учителей начальных классов, </w:t>
      </w:r>
      <w:r w:rsidR="00A760D5">
        <w:t xml:space="preserve">учителей английского языка, </w:t>
      </w:r>
      <w:r w:rsidRPr="00A760D5">
        <w:t xml:space="preserve">учителя-логопеда, студентов БФУ </w:t>
      </w:r>
      <w:r w:rsidRPr="00A760D5">
        <w:lastRenderedPageBreak/>
        <w:t>им. И. Канта, проходящих педагогическую практику</w:t>
      </w:r>
      <w:r w:rsidR="00FD3096" w:rsidRPr="00A760D5">
        <w:t>, членов администрации.</w:t>
      </w:r>
      <w:r w:rsidRPr="00A760D5">
        <w:t xml:space="preserve"> При этом средняя нагрузка на учител</w:t>
      </w:r>
      <w:r w:rsidR="00FD3096" w:rsidRPr="00A760D5">
        <w:t>я</w:t>
      </w:r>
      <w:r w:rsidRPr="00A760D5">
        <w:t xml:space="preserve"> русского языка и литературы составляет </w:t>
      </w:r>
      <w:r w:rsidR="00FD3096" w:rsidRPr="00A760D5">
        <w:t>32 часа. Это не может не приводить к снижению образовательных результатов.</w:t>
      </w:r>
    </w:p>
    <w:p w:rsidR="008106D3" w:rsidRDefault="008106D3" w:rsidP="0083333D">
      <w:r>
        <w:t>Вывод: ведётся целенаправленная работа по привлечению специалистов в МАОУ СОШ № 24.</w:t>
      </w:r>
    </w:p>
    <w:p w:rsidR="00713968" w:rsidRDefault="00713968" w:rsidP="0083333D"/>
    <w:p w:rsidR="0059039B" w:rsidRPr="00AD4B64" w:rsidRDefault="0059039B" w:rsidP="008106D3">
      <w:pPr>
        <w:pStyle w:val="32"/>
        <w:rPr>
          <w:lang w:val="ru-RU"/>
        </w:rPr>
      </w:pPr>
      <w:r w:rsidRPr="000B767A">
        <w:rPr>
          <w:i/>
          <w:lang w:val="ru-RU"/>
        </w:rPr>
        <w:t>РИСК 3</w:t>
      </w:r>
      <w:r w:rsidR="002906FA" w:rsidRPr="000B767A">
        <w:rPr>
          <w:i/>
          <w:lang w:val="ru-RU"/>
        </w:rPr>
        <w:t xml:space="preserve"> </w:t>
      </w:r>
      <w:proofErr w:type="spellStart"/>
      <w:r w:rsidR="00AD4B64" w:rsidRPr="000B767A">
        <w:rPr>
          <w:rFonts w:eastAsia="Times New Roman"/>
          <w:lang w:val="ru-RU"/>
        </w:rPr>
        <w:t>Несформированность</w:t>
      </w:r>
      <w:proofErr w:type="spellEnd"/>
      <w:r w:rsidR="00AD4B64" w:rsidRPr="000B767A">
        <w:rPr>
          <w:rFonts w:eastAsia="Times New Roman"/>
          <w:lang w:val="ru-RU"/>
        </w:rPr>
        <w:t xml:space="preserve"> </w:t>
      </w:r>
      <w:proofErr w:type="spellStart"/>
      <w:r w:rsidR="00AD4B64" w:rsidRPr="000B767A">
        <w:rPr>
          <w:rFonts w:eastAsia="Times New Roman"/>
          <w:lang w:val="ru-RU"/>
        </w:rPr>
        <w:t>внутришкольной</w:t>
      </w:r>
      <w:proofErr w:type="spellEnd"/>
      <w:r w:rsidR="00AD4B64" w:rsidRPr="000B767A">
        <w:rPr>
          <w:rFonts w:eastAsia="Times New Roman"/>
          <w:lang w:val="ru-RU"/>
        </w:rPr>
        <w:t xml:space="preserve"> системы профессионального развития педагогов</w:t>
      </w:r>
    </w:p>
    <w:p w:rsidR="00A0179B" w:rsidRDefault="00A0179B" w:rsidP="0059039B">
      <w:pPr>
        <w:rPr>
          <w:rFonts w:eastAsia="Times New Roman"/>
        </w:rPr>
      </w:pPr>
      <w:proofErr w:type="spellStart"/>
      <w:r>
        <w:rPr>
          <w:rFonts w:eastAsia="Times New Roman"/>
        </w:rPr>
        <w:t>Н</w:t>
      </w:r>
      <w:r w:rsidRPr="0005480E">
        <w:rPr>
          <w:rFonts w:eastAsia="Times New Roman"/>
        </w:rPr>
        <w:t>есформированност</w:t>
      </w:r>
      <w:r>
        <w:rPr>
          <w:rFonts w:eastAsia="Times New Roman"/>
        </w:rPr>
        <w:t>ь</w:t>
      </w:r>
      <w:proofErr w:type="spellEnd"/>
      <w:r w:rsidRPr="0005480E">
        <w:rPr>
          <w:rFonts w:eastAsia="Times New Roman"/>
        </w:rPr>
        <w:t xml:space="preserve"> </w:t>
      </w:r>
      <w:proofErr w:type="spellStart"/>
      <w:r w:rsidRPr="0005480E">
        <w:rPr>
          <w:rFonts w:eastAsia="Times New Roman"/>
        </w:rPr>
        <w:t>внутришкольной</w:t>
      </w:r>
      <w:proofErr w:type="spellEnd"/>
      <w:r w:rsidRPr="0005480E">
        <w:rPr>
          <w:rFonts w:eastAsia="Times New Roman"/>
        </w:rPr>
        <w:t xml:space="preserve"> системы профессионального развития</w:t>
      </w:r>
      <w:r>
        <w:rPr>
          <w:rFonts w:eastAsia="Times New Roman"/>
        </w:rPr>
        <w:t xml:space="preserve"> педагогов – существенный риск развития образовательной организации. Наличие возможности</w:t>
      </w:r>
      <w:r w:rsidR="00CB1B07">
        <w:rPr>
          <w:rFonts w:eastAsia="Times New Roman"/>
        </w:rPr>
        <w:t xml:space="preserve"> для</w:t>
      </w:r>
      <w:r>
        <w:rPr>
          <w:rFonts w:eastAsia="Times New Roman"/>
        </w:rPr>
        <w:t xml:space="preserve"> разви</w:t>
      </w:r>
      <w:r w:rsidR="00CB1B07">
        <w:rPr>
          <w:rFonts w:eastAsia="Times New Roman"/>
        </w:rPr>
        <w:t>тия</w:t>
      </w:r>
      <w:r>
        <w:rPr>
          <w:rFonts w:eastAsia="Times New Roman"/>
        </w:rPr>
        <w:t xml:space="preserve"> профессиональны</w:t>
      </w:r>
      <w:r w:rsidR="00CB1B07">
        <w:rPr>
          <w:rFonts w:eastAsia="Times New Roman"/>
        </w:rPr>
        <w:t>х</w:t>
      </w:r>
      <w:r>
        <w:rPr>
          <w:rFonts w:eastAsia="Times New Roman"/>
        </w:rPr>
        <w:t xml:space="preserve"> компетенци</w:t>
      </w:r>
      <w:r w:rsidR="00CB1B07">
        <w:rPr>
          <w:rFonts w:eastAsia="Times New Roman"/>
        </w:rPr>
        <w:t>й</w:t>
      </w:r>
      <w:r>
        <w:rPr>
          <w:rFonts w:eastAsia="Times New Roman"/>
        </w:rPr>
        <w:t xml:space="preserve"> учителя непосредственно в</w:t>
      </w:r>
      <w:r w:rsidR="007571C5">
        <w:rPr>
          <w:rFonts w:eastAsia="Times New Roman"/>
        </w:rPr>
        <w:t xml:space="preserve">о время учебного процесса – важнейшая характеристика образовательной организации. </w:t>
      </w:r>
    </w:p>
    <w:p w:rsidR="007571C5" w:rsidRDefault="00B303F6" w:rsidP="007571C5">
      <w:r>
        <w:t>Внешние у</w:t>
      </w:r>
      <w:r w:rsidR="007571C5">
        <w:t>словия, в которых работает школа</w:t>
      </w:r>
      <w:r w:rsidR="00D10691">
        <w:t>,</w:t>
      </w:r>
      <w:r w:rsidR="007571C5">
        <w:t xml:space="preserve"> непрерывно меняются</w:t>
      </w:r>
      <w:r>
        <w:t>:</w:t>
      </w:r>
      <w:r w:rsidR="007571C5">
        <w:t xml:space="preserve"> обновляются вызовы</w:t>
      </w:r>
      <w:r>
        <w:t xml:space="preserve"> внешней среды,</w:t>
      </w:r>
      <w:r w:rsidR="007571C5">
        <w:t xml:space="preserve"> </w:t>
      </w:r>
      <w:r>
        <w:t>возникают контекстные риски. В этой связи д</w:t>
      </w:r>
      <w:r w:rsidR="007571C5">
        <w:t xml:space="preserve">ля обеспечения эффективной работы </w:t>
      </w:r>
      <w:proofErr w:type="spellStart"/>
      <w:r w:rsidR="007571C5" w:rsidRPr="0005480E">
        <w:rPr>
          <w:rFonts w:eastAsia="Times New Roman"/>
        </w:rPr>
        <w:t>внутришкольной</w:t>
      </w:r>
      <w:proofErr w:type="spellEnd"/>
      <w:r w:rsidR="007571C5" w:rsidRPr="0005480E">
        <w:rPr>
          <w:rFonts w:eastAsia="Times New Roman"/>
        </w:rPr>
        <w:t xml:space="preserve"> системы профессионального развития</w:t>
      </w:r>
      <w:r w:rsidR="007571C5">
        <w:rPr>
          <w:rFonts w:eastAsia="Times New Roman"/>
        </w:rPr>
        <w:t xml:space="preserve"> педагогов</w:t>
      </w:r>
      <w:r>
        <w:rPr>
          <w:rFonts w:eastAsia="Times New Roman"/>
        </w:rPr>
        <w:t>, в том числе для профилактики рисков, возникающих при работе с контингентом обучающихся,</w:t>
      </w:r>
      <w:r w:rsidR="007571C5">
        <w:rPr>
          <w:rFonts w:eastAsia="Times New Roman"/>
        </w:rPr>
        <w:t xml:space="preserve"> необходима к</w:t>
      </w:r>
      <w:r w:rsidR="007571C5">
        <w:t>орректная самооценка рисков образовательной организации</w:t>
      </w:r>
      <w:r w:rsidR="00BC044D">
        <w:t xml:space="preserve"> и</w:t>
      </w:r>
      <w:r w:rsidR="007571C5">
        <w:t xml:space="preserve"> объективная система внутренней оценки качества образования. </w:t>
      </w:r>
    </w:p>
    <w:p w:rsidR="007571C5" w:rsidRDefault="00B303F6" w:rsidP="007571C5">
      <w:pPr>
        <w:rPr>
          <w:rFonts w:eastAsia="Times New Roman"/>
        </w:rPr>
      </w:pPr>
      <w:r>
        <w:t xml:space="preserve">Показателями наличия факторов риска </w:t>
      </w:r>
      <w:proofErr w:type="spellStart"/>
      <w:r>
        <w:t>несформированности</w:t>
      </w:r>
      <w:proofErr w:type="spellEnd"/>
      <w:r>
        <w:t xml:space="preserve"> </w:t>
      </w:r>
      <w:proofErr w:type="spellStart"/>
      <w:r w:rsidRPr="0005480E">
        <w:rPr>
          <w:rFonts w:eastAsia="Times New Roman"/>
        </w:rPr>
        <w:t>внутришкольной</w:t>
      </w:r>
      <w:proofErr w:type="spellEnd"/>
      <w:r w:rsidRPr="0005480E">
        <w:rPr>
          <w:rFonts w:eastAsia="Times New Roman"/>
        </w:rPr>
        <w:t xml:space="preserve"> системы профессионального развития</w:t>
      </w:r>
      <w:r>
        <w:rPr>
          <w:rFonts w:eastAsia="Times New Roman"/>
        </w:rPr>
        <w:t xml:space="preserve"> педагогов</w:t>
      </w:r>
      <w:r w:rsidR="00CB1B07">
        <w:rPr>
          <w:rFonts w:eastAsia="Times New Roman"/>
        </w:rPr>
        <w:t xml:space="preserve"> в школе являются:</w:t>
      </w:r>
    </w:p>
    <w:tbl>
      <w:tblPr>
        <w:tblStyle w:val="aff"/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701"/>
      </w:tblGrid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Корректность внутренней самооценки </w:t>
            </w:r>
          </w:p>
        </w:tc>
        <w:tc>
          <w:tcPr>
            <w:tcW w:w="1701" w:type="dxa"/>
          </w:tcPr>
          <w:p w:rsidR="000B767A" w:rsidRPr="00CB1B07" w:rsidRDefault="00D3011C" w:rsidP="000B767A">
            <w:pPr>
              <w:ind w:hanging="87"/>
            </w:pPr>
            <w:r>
              <w:t>да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Недостаточный у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ровень </w:t>
            </w:r>
            <w:proofErr w:type="spellStart"/>
            <w:r w:rsidRPr="00CB1B07">
              <w:rPr>
                <w:rFonts w:ascii="Times New Roman" w:eastAsia="Calibri" w:hAnsi="Times New Roman"/>
                <w:sz w:val="24"/>
                <w:szCs w:val="24"/>
              </w:rPr>
              <w:t>инструментализации</w:t>
            </w:r>
            <w:proofErr w:type="spellEnd"/>
            <w:r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ВСОКО </w:t>
            </w:r>
          </w:p>
        </w:tc>
        <w:tc>
          <w:tcPr>
            <w:tcW w:w="1701" w:type="dxa"/>
          </w:tcPr>
          <w:p w:rsidR="000B767A" w:rsidRDefault="00D3011C" w:rsidP="00CB1B07">
            <w:r>
              <w:t>74%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D3011C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0B767A" w:rsidRPr="00CB1B07">
              <w:rPr>
                <w:rFonts w:ascii="Times New Roman" w:eastAsia="Calibri" w:hAnsi="Times New Roman"/>
                <w:sz w:val="24"/>
                <w:szCs w:val="24"/>
              </w:rPr>
              <w:t>оля учителей, имеющих представление о своих профессиональных дефицитах</w:t>
            </w:r>
          </w:p>
        </w:tc>
        <w:tc>
          <w:tcPr>
            <w:tcW w:w="1701" w:type="dxa"/>
          </w:tcPr>
          <w:p w:rsidR="000B767A" w:rsidRDefault="00D3011C" w:rsidP="00CB1B07">
            <w:r>
              <w:t>80%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Низкая доля 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учителей, сообщающих о возможности получить методическую помощь в школе</w:t>
            </w:r>
          </w:p>
        </w:tc>
        <w:tc>
          <w:tcPr>
            <w:tcW w:w="1701" w:type="dxa"/>
          </w:tcPr>
          <w:p w:rsidR="000B767A" w:rsidRPr="008106D3" w:rsidRDefault="00D3011C" w:rsidP="00CB1B07">
            <w:pPr>
              <w:rPr>
                <w:rFonts w:ascii="Times New Roman" w:hAnsi="Times New Roman"/>
              </w:rPr>
            </w:pPr>
            <w:r w:rsidRPr="008106D3">
              <w:rPr>
                <w:rFonts w:ascii="Times New Roman" w:hAnsi="Times New Roman"/>
              </w:rPr>
              <w:t>62%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Низкая доля 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учителей, прошедших курсы повышения квалификации, соответствующие их профессиональным потребностям</w:t>
            </w:r>
          </w:p>
        </w:tc>
        <w:tc>
          <w:tcPr>
            <w:tcW w:w="1701" w:type="dxa"/>
          </w:tcPr>
          <w:p w:rsidR="000B767A" w:rsidRPr="008106D3" w:rsidRDefault="00D3011C" w:rsidP="00CB1B07">
            <w:pPr>
              <w:rPr>
                <w:rFonts w:ascii="Times New Roman" w:hAnsi="Times New Roman"/>
              </w:rPr>
            </w:pPr>
            <w:r w:rsidRPr="008106D3">
              <w:rPr>
                <w:rFonts w:ascii="Times New Roman" w:hAnsi="Times New Roman"/>
              </w:rPr>
              <w:t>62%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Низкая доля 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учителей, удовлетвор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нных возможностями для профессионального развития</w:t>
            </w:r>
          </w:p>
        </w:tc>
        <w:tc>
          <w:tcPr>
            <w:tcW w:w="1701" w:type="dxa"/>
          </w:tcPr>
          <w:p w:rsidR="000B767A" w:rsidRPr="008106D3" w:rsidRDefault="00D3011C" w:rsidP="00CB1B07">
            <w:pPr>
              <w:rPr>
                <w:rFonts w:ascii="Times New Roman" w:hAnsi="Times New Roman"/>
              </w:rPr>
            </w:pPr>
            <w:r w:rsidRPr="008106D3">
              <w:rPr>
                <w:rFonts w:ascii="Times New Roman" w:hAnsi="Times New Roman"/>
              </w:rPr>
              <w:t>76%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Низкая доля 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учителей, вовлеч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нных в систему наставничества (</w:t>
            </w:r>
            <w:proofErr w:type="spellStart"/>
            <w:r w:rsidRPr="00CB1B07">
              <w:rPr>
                <w:rFonts w:ascii="Times New Roman" w:eastAsia="Calibri" w:hAnsi="Times New Roman"/>
                <w:sz w:val="24"/>
                <w:szCs w:val="24"/>
              </w:rPr>
              <w:t>менторства</w:t>
            </w:r>
            <w:proofErr w:type="spellEnd"/>
            <w:r w:rsidRPr="00CB1B0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B767A" w:rsidRPr="008106D3" w:rsidRDefault="00D3011C" w:rsidP="00CB1B07">
            <w:pPr>
              <w:rPr>
                <w:rFonts w:ascii="Times New Roman" w:hAnsi="Times New Roman"/>
              </w:rPr>
            </w:pPr>
            <w:r w:rsidRPr="008106D3">
              <w:rPr>
                <w:rFonts w:ascii="Times New Roman" w:hAnsi="Times New Roman"/>
              </w:rPr>
              <w:t>да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Низкая доля 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учителей, включ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нных в процесс профессионального сопровождения после прохождения курсов повышения квалификации</w:t>
            </w:r>
          </w:p>
        </w:tc>
        <w:tc>
          <w:tcPr>
            <w:tcW w:w="1701" w:type="dxa"/>
          </w:tcPr>
          <w:p w:rsidR="000B767A" w:rsidRPr="008106D3" w:rsidRDefault="00D3011C" w:rsidP="00CB1B07">
            <w:pPr>
              <w:rPr>
                <w:rFonts w:ascii="Times New Roman" w:hAnsi="Times New Roman"/>
                <w:sz w:val="24"/>
                <w:szCs w:val="24"/>
              </w:rPr>
            </w:pPr>
            <w:r w:rsidRPr="008106D3">
              <w:rPr>
                <w:rFonts w:ascii="Times New Roman" w:hAnsi="Times New Roman"/>
              </w:rPr>
              <w:t>36%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Низкая э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ффективность методических мероприятий</w:t>
            </w:r>
          </w:p>
        </w:tc>
        <w:tc>
          <w:tcPr>
            <w:tcW w:w="1701" w:type="dxa"/>
          </w:tcPr>
          <w:p w:rsidR="000B767A" w:rsidRDefault="00D3011C" w:rsidP="00CB1B07">
            <w:r>
              <w:t>76%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Низкий уровень ис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пользовани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цифровых образовательных ресурсов учителями</w:t>
            </w:r>
          </w:p>
        </w:tc>
        <w:tc>
          <w:tcPr>
            <w:tcW w:w="1701" w:type="dxa"/>
          </w:tcPr>
          <w:p w:rsidR="000B767A" w:rsidRDefault="00D3011C" w:rsidP="00CB1B07">
            <w:r>
              <w:t>64%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D3011C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0B767A">
              <w:rPr>
                <w:rFonts w:ascii="Times New Roman" w:eastAsia="Calibri" w:hAnsi="Times New Roman"/>
                <w:sz w:val="24"/>
                <w:szCs w:val="24"/>
              </w:rPr>
              <w:t>ровень у</w:t>
            </w:r>
            <w:r w:rsidR="000B767A" w:rsidRPr="00CB1B07">
              <w:rPr>
                <w:rFonts w:ascii="Times New Roman" w:eastAsia="Calibri" w:hAnsi="Times New Roman"/>
                <w:sz w:val="24"/>
                <w:szCs w:val="24"/>
              </w:rPr>
              <w:t>чебн</w:t>
            </w:r>
            <w:r w:rsidR="000B767A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="000B767A"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дисциплин</w:t>
            </w:r>
            <w:r w:rsidR="000B767A"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0B767A" w:rsidRDefault="00D3011C" w:rsidP="00CB1B07">
            <w:r>
              <w:t>64%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Низкая о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ценка профессиональных компетенций учителей</w:t>
            </w:r>
          </w:p>
        </w:tc>
        <w:tc>
          <w:tcPr>
            <w:tcW w:w="1701" w:type="dxa"/>
          </w:tcPr>
          <w:p w:rsidR="000B767A" w:rsidRDefault="00D3011C" w:rsidP="00CB1B07">
            <w:r>
              <w:t>57%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Недостаточный уровень у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CB1B07">
              <w:rPr>
                <w:rFonts w:ascii="Times New Roman" w:eastAsia="Calibri" w:hAnsi="Times New Roman"/>
                <w:sz w:val="24"/>
                <w:szCs w:val="24"/>
              </w:rPr>
              <w:t>индивидуальных возможностей</w:t>
            </w:r>
            <w:proofErr w:type="gramEnd"/>
            <w:r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в учебном процессе</w:t>
            </w:r>
          </w:p>
        </w:tc>
        <w:tc>
          <w:tcPr>
            <w:tcW w:w="1701" w:type="dxa"/>
          </w:tcPr>
          <w:p w:rsidR="000B767A" w:rsidRDefault="00D3011C" w:rsidP="00CB1B07">
            <w:r>
              <w:t>78%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1B07">
              <w:rPr>
                <w:rFonts w:ascii="Times New Roman" w:eastAsia="Calibri" w:hAnsi="Times New Roman"/>
                <w:sz w:val="24"/>
                <w:szCs w:val="24"/>
              </w:rPr>
              <w:t>Использование учителями элементов формирующего оценивания</w:t>
            </w:r>
          </w:p>
        </w:tc>
        <w:tc>
          <w:tcPr>
            <w:tcW w:w="1701" w:type="dxa"/>
          </w:tcPr>
          <w:p w:rsidR="000B767A" w:rsidRPr="00CB1B07" w:rsidRDefault="00D3011C" w:rsidP="00CB1B07">
            <w:r>
              <w:t>69%</w:t>
            </w:r>
          </w:p>
        </w:tc>
      </w:tr>
      <w:tr w:rsidR="000B767A" w:rsidRPr="00CB1B07" w:rsidTr="00713968">
        <w:tc>
          <w:tcPr>
            <w:tcW w:w="8080" w:type="dxa"/>
            <w:shd w:val="clear" w:color="auto" w:fill="auto"/>
            <w:vAlign w:val="center"/>
          </w:tcPr>
          <w:p w:rsidR="000B767A" w:rsidRPr="00CB1B07" w:rsidRDefault="000B767A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Низкий у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ровень использования современных педагогических технологий</w:t>
            </w:r>
          </w:p>
        </w:tc>
        <w:tc>
          <w:tcPr>
            <w:tcW w:w="1701" w:type="dxa"/>
          </w:tcPr>
          <w:p w:rsidR="000B767A" w:rsidRDefault="00D3011C" w:rsidP="00CB1B07">
            <w:r>
              <w:t>64%</w:t>
            </w:r>
          </w:p>
        </w:tc>
      </w:tr>
    </w:tbl>
    <w:p w:rsidR="001749C7" w:rsidRDefault="001749C7" w:rsidP="00880F47">
      <w:pPr>
        <w:shd w:val="clear" w:color="auto" w:fill="FFFFFF" w:themeFill="background1"/>
      </w:pPr>
    </w:p>
    <w:p w:rsidR="00880F47" w:rsidRDefault="00880F47" w:rsidP="00880F47">
      <w:pPr>
        <w:shd w:val="clear" w:color="auto" w:fill="FFFFFF" w:themeFill="background1"/>
      </w:pPr>
      <w:r>
        <w:t>Анализ сильных и слабых сторон школы с точки зрения</w:t>
      </w:r>
      <w:r w:rsidR="002647D5">
        <w:t xml:space="preserve"> </w:t>
      </w:r>
      <w:proofErr w:type="spellStart"/>
      <w:r w:rsidR="002647D5">
        <w:t>сформированности</w:t>
      </w:r>
      <w:proofErr w:type="spellEnd"/>
      <w:r>
        <w:t xml:space="preserve"> </w:t>
      </w:r>
      <w:r w:rsidR="002647D5">
        <w:t>системы непрерывного повышения квалификации учителями школы</w:t>
      </w:r>
      <w:r>
        <w:t xml:space="preserve">. </w:t>
      </w:r>
    </w:p>
    <w:tbl>
      <w:tblPr>
        <w:tblStyle w:val="aff"/>
        <w:tblW w:w="9889" w:type="dxa"/>
        <w:tblLook w:val="04A0" w:firstRow="1" w:lastRow="0" w:firstColumn="1" w:lastColumn="0" w:noHBand="0" w:noVBand="1"/>
      </w:tblPr>
      <w:tblGrid>
        <w:gridCol w:w="4814"/>
        <w:gridCol w:w="5075"/>
      </w:tblGrid>
      <w:tr w:rsidR="00880F47" w:rsidTr="00713968">
        <w:tc>
          <w:tcPr>
            <w:tcW w:w="4814" w:type="dxa"/>
          </w:tcPr>
          <w:p w:rsidR="00B848D7" w:rsidRDefault="00B848D7" w:rsidP="00B848D7">
            <w:pPr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  <w:p w:rsidR="00880F47" w:rsidRPr="00A864EA" w:rsidRDefault="00880F47" w:rsidP="0083333D">
            <w:pPr>
              <w:rPr>
                <w:b/>
              </w:rPr>
            </w:pPr>
          </w:p>
        </w:tc>
        <w:tc>
          <w:tcPr>
            <w:tcW w:w="5075" w:type="dxa"/>
          </w:tcPr>
          <w:p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(ограничения и угрозы развития)</w:t>
            </w:r>
          </w:p>
        </w:tc>
      </w:tr>
      <w:tr w:rsidR="00880F47" w:rsidTr="00713968">
        <w:tc>
          <w:tcPr>
            <w:tcW w:w="4814" w:type="dxa"/>
          </w:tcPr>
          <w:p w:rsidR="00B848D7" w:rsidRPr="00B848D7" w:rsidRDefault="00B848D7" w:rsidP="008106D3">
            <w:pPr>
              <w:pStyle w:val="af0"/>
              <w:numPr>
                <w:ilvl w:val="0"/>
                <w:numId w:val="36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48D7">
              <w:rPr>
                <w:rFonts w:ascii="Times New Roman" w:hAnsi="Times New Roman"/>
                <w:sz w:val="24"/>
                <w:szCs w:val="24"/>
              </w:rPr>
              <w:t xml:space="preserve">В течение нескольких лет уроки педагогов оценивались по принятым в педагогическом коллективе </w:t>
            </w:r>
            <w:proofErr w:type="spellStart"/>
            <w:r w:rsidRPr="00B848D7">
              <w:rPr>
                <w:rFonts w:ascii="Times New Roman" w:hAnsi="Times New Roman"/>
                <w:sz w:val="24"/>
                <w:szCs w:val="24"/>
              </w:rPr>
              <w:t>дискрипторам</w:t>
            </w:r>
            <w:proofErr w:type="spellEnd"/>
            <w:r w:rsidRPr="00B848D7">
              <w:rPr>
                <w:rFonts w:ascii="Times New Roman" w:hAnsi="Times New Roman"/>
                <w:sz w:val="24"/>
                <w:szCs w:val="24"/>
              </w:rPr>
              <w:t xml:space="preserve">, разработанным Н.Л. </w:t>
            </w:r>
            <w:proofErr w:type="spellStart"/>
            <w:r w:rsidRPr="00B848D7">
              <w:rPr>
                <w:rFonts w:ascii="Times New Roman" w:hAnsi="Times New Roman"/>
                <w:sz w:val="24"/>
                <w:szCs w:val="24"/>
              </w:rPr>
              <w:t>Галеевой</w:t>
            </w:r>
            <w:proofErr w:type="spellEnd"/>
            <w:r w:rsidRPr="00B84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8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профессором кафедры управления образовательными системами им. Т.И. </w:t>
            </w:r>
            <w:proofErr w:type="spellStart"/>
            <w:r w:rsidRPr="00B848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Шамовой</w:t>
            </w:r>
            <w:proofErr w:type="spellEnd"/>
            <w:r w:rsidRPr="00B848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Института социально-гуманитарного образования Московского педагогического государственного университета, Членом-корреспондентом Международной академии нау</w:t>
            </w:r>
            <w:r w:rsidR="008106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 педагогического образования.</w:t>
            </w:r>
          </w:p>
          <w:p w:rsidR="00B848D7" w:rsidRPr="008106D3" w:rsidRDefault="00B848D7" w:rsidP="008106D3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848D7">
              <w:rPr>
                <w:rFonts w:ascii="Times New Roman" w:hAnsi="Times New Roman"/>
                <w:sz w:val="24"/>
                <w:szCs w:val="24"/>
              </w:rPr>
              <w:t>В этом учебном году педагогический коллектив перешёл на оценку урока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848D7">
              <w:rPr>
                <w:rFonts w:ascii="Times New Roman" w:hAnsi="Times New Roman"/>
                <w:sz w:val="24"/>
                <w:szCs w:val="24"/>
              </w:rPr>
              <w:t>вии с методическими рекомендациями, утверждёнными приказами</w:t>
            </w:r>
            <w:r w:rsidRPr="00B848D7">
              <w:rPr>
                <w:sz w:val="24"/>
                <w:szCs w:val="24"/>
              </w:rPr>
              <w:t xml:space="preserve"> </w:t>
            </w:r>
            <w:proofErr w:type="spellStart"/>
            <w:r w:rsidRPr="00B848D7">
              <w:rPr>
                <w:sz w:val="24"/>
                <w:szCs w:val="24"/>
              </w:rPr>
              <w:t>Минпросвещения</w:t>
            </w:r>
            <w:proofErr w:type="spellEnd"/>
            <w:r w:rsidRPr="00B848D7">
              <w:rPr>
                <w:sz w:val="24"/>
                <w:szCs w:val="24"/>
              </w:rPr>
              <w:t xml:space="preserve"> </w:t>
            </w:r>
            <w:r w:rsidRPr="008106D3">
              <w:rPr>
                <w:rFonts w:ascii="Times New Roman" w:hAnsi="Times New Roman"/>
                <w:sz w:val="24"/>
                <w:szCs w:val="24"/>
              </w:rPr>
              <w:t>России от 31.05.2021 № 286 «Об утверждении федерального государственного образовательного стандарта начального общего образования» и № 287 «Об утверждении федерального государственного образовательного стандарта основного общего образования». Кроме того, с этого учебного года в критерии по распределению стимулирующей части оплаты труда внесена оценка качества урока.</w:t>
            </w:r>
          </w:p>
          <w:p w:rsidR="00B848D7" w:rsidRPr="008106D3" w:rsidRDefault="00B848D7" w:rsidP="008106D3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6D3">
              <w:rPr>
                <w:rFonts w:ascii="Times New Roman" w:hAnsi="Times New Roman"/>
                <w:sz w:val="24"/>
                <w:szCs w:val="24"/>
              </w:rPr>
              <w:t>Т.о</w:t>
            </w:r>
            <w:proofErr w:type="spellEnd"/>
            <w:r w:rsidRPr="008106D3">
              <w:rPr>
                <w:rFonts w:ascii="Times New Roman" w:hAnsi="Times New Roman"/>
                <w:sz w:val="24"/>
                <w:szCs w:val="24"/>
              </w:rPr>
              <w:t xml:space="preserve">. педагоги имеют возможность оценить сильные и слабые стороны своих уроков. </w:t>
            </w:r>
          </w:p>
          <w:p w:rsidR="00B848D7" w:rsidRPr="008106D3" w:rsidRDefault="00B848D7" w:rsidP="00353CB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D3">
              <w:rPr>
                <w:rFonts w:ascii="Times New Roman" w:hAnsi="Times New Roman"/>
                <w:sz w:val="24"/>
                <w:szCs w:val="24"/>
              </w:rPr>
              <w:t xml:space="preserve">2. Ежегодно все педагоги школы проводят открытые уроки с самоанализом в соответствие с методической темой школы с организацией обязательного </w:t>
            </w:r>
            <w:proofErr w:type="spellStart"/>
            <w:r w:rsidRPr="008106D3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8106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8D7" w:rsidRPr="008106D3" w:rsidRDefault="00B848D7" w:rsidP="00353CB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D3">
              <w:rPr>
                <w:rFonts w:ascii="Times New Roman" w:hAnsi="Times New Roman"/>
                <w:sz w:val="24"/>
                <w:szCs w:val="24"/>
              </w:rPr>
              <w:t>По итогам проведения открытых мероприятий педагоги получают рекомендации для участия в конкурсах и семинарах различного уровня.</w:t>
            </w:r>
          </w:p>
          <w:p w:rsidR="00B848D7" w:rsidRPr="00353CBA" w:rsidRDefault="00B848D7" w:rsidP="0035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D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53CBA">
              <w:rPr>
                <w:rFonts w:ascii="Times New Roman" w:hAnsi="Times New Roman"/>
                <w:sz w:val="24"/>
                <w:szCs w:val="24"/>
              </w:rPr>
              <w:t xml:space="preserve">В течение 2022 года педагоги проходили обучение в рамках повышения квалификации по различным направлениям в организациях-партнёрах (КОИРО, НОУ </w:t>
            </w:r>
            <w:r w:rsidRPr="00353CBA">
              <w:rPr>
                <w:rFonts w:ascii="Times New Roman" w:hAnsi="Times New Roman"/>
                <w:sz w:val="24"/>
                <w:szCs w:val="24"/>
              </w:rPr>
              <w:lastRenderedPageBreak/>
              <w:t>ИСО):</w:t>
            </w:r>
          </w:p>
          <w:p w:rsidR="00B848D7" w:rsidRPr="00353CBA" w:rsidRDefault="00353CBA" w:rsidP="00353CBA">
            <w:pPr>
              <w:pStyle w:val="af0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848D7" w:rsidRPr="00353CBA">
              <w:rPr>
                <w:rFonts w:ascii="Times New Roman" w:hAnsi="Times New Roman"/>
                <w:sz w:val="24"/>
                <w:szCs w:val="24"/>
              </w:rPr>
              <w:t>азвитие личностного потенциала обучающихся – 7 человек</w:t>
            </w:r>
          </w:p>
          <w:p w:rsidR="00B848D7" w:rsidRPr="00353CBA" w:rsidRDefault="00353CBA" w:rsidP="00353CBA">
            <w:pPr>
              <w:pStyle w:val="af0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848D7" w:rsidRPr="00353CBA">
              <w:rPr>
                <w:rFonts w:ascii="Times New Roman" w:hAnsi="Times New Roman"/>
                <w:sz w:val="24"/>
                <w:szCs w:val="24"/>
              </w:rPr>
              <w:t>ормирование функциональной грамотности – 3 чел.</w:t>
            </w:r>
          </w:p>
          <w:p w:rsidR="00B848D7" w:rsidRPr="00353CBA" w:rsidRDefault="00353CBA" w:rsidP="00353CBA">
            <w:pPr>
              <w:pStyle w:val="af0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848D7" w:rsidRPr="00353CBA">
              <w:rPr>
                <w:rFonts w:ascii="Times New Roman" w:hAnsi="Times New Roman"/>
                <w:sz w:val="24"/>
                <w:szCs w:val="24"/>
              </w:rPr>
              <w:t>своение современных педагогических технологий, направленных на формирование мотивации обучающихся – 5 чел.</w:t>
            </w:r>
          </w:p>
          <w:p w:rsidR="00B848D7" w:rsidRPr="00353CBA" w:rsidRDefault="00353CBA" w:rsidP="00353CBA">
            <w:pPr>
              <w:pStyle w:val="af0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848D7" w:rsidRPr="00353CBA">
              <w:rPr>
                <w:rFonts w:ascii="Times New Roman" w:hAnsi="Times New Roman"/>
                <w:sz w:val="24"/>
                <w:szCs w:val="24"/>
              </w:rPr>
              <w:t xml:space="preserve">еализация </w:t>
            </w:r>
            <w:proofErr w:type="gramStart"/>
            <w:r w:rsidR="00B848D7" w:rsidRPr="00353CBA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="00B848D7" w:rsidRPr="00353CBA">
              <w:rPr>
                <w:rFonts w:ascii="Times New Roman" w:hAnsi="Times New Roman"/>
                <w:sz w:val="24"/>
                <w:szCs w:val="24"/>
              </w:rPr>
              <w:t xml:space="preserve"> обновлённых ФГОС – 14 чел.</w:t>
            </w:r>
          </w:p>
          <w:p w:rsidR="00B848D7" w:rsidRPr="00353CBA" w:rsidRDefault="00B848D7" w:rsidP="00353CB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BA">
              <w:rPr>
                <w:rFonts w:ascii="Times New Roman" w:hAnsi="Times New Roman"/>
                <w:sz w:val="24"/>
                <w:szCs w:val="24"/>
              </w:rPr>
              <w:t xml:space="preserve">За последние несколько лет в школе проводилось обучение </w:t>
            </w:r>
            <w:proofErr w:type="gramStart"/>
            <w:r w:rsidRPr="00353CBA">
              <w:rPr>
                <w:rFonts w:ascii="Times New Roman" w:hAnsi="Times New Roman"/>
                <w:sz w:val="24"/>
                <w:szCs w:val="24"/>
              </w:rPr>
              <w:t>педагогов  как</w:t>
            </w:r>
            <w:proofErr w:type="gramEnd"/>
            <w:r w:rsidRPr="00353CBA">
              <w:rPr>
                <w:rFonts w:ascii="Times New Roman" w:hAnsi="Times New Roman"/>
                <w:sz w:val="24"/>
                <w:szCs w:val="24"/>
              </w:rPr>
              <w:t xml:space="preserve"> силами собственной методической служ</w:t>
            </w:r>
            <w:r w:rsidR="00353CBA">
              <w:rPr>
                <w:rFonts w:ascii="Times New Roman" w:hAnsi="Times New Roman"/>
                <w:sz w:val="24"/>
                <w:szCs w:val="24"/>
              </w:rPr>
              <w:t>б</w:t>
            </w:r>
            <w:r w:rsidRPr="00353CBA">
              <w:rPr>
                <w:rFonts w:ascii="Times New Roman" w:hAnsi="Times New Roman"/>
                <w:sz w:val="24"/>
                <w:szCs w:val="24"/>
              </w:rPr>
              <w:t>ы, так и с привлечением методических организаций региона:</w:t>
            </w:r>
          </w:p>
          <w:p w:rsidR="00B848D7" w:rsidRPr="00353CBA" w:rsidRDefault="00B848D7" w:rsidP="00353CBA">
            <w:pPr>
              <w:pStyle w:val="af0"/>
              <w:numPr>
                <w:ilvl w:val="0"/>
                <w:numId w:val="4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BA">
              <w:rPr>
                <w:rFonts w:ascii="Times New Roman" w:hAnsi="Times New Roman"/>
                <w:sz w:val="24"/>
                <w:szCs w:val="24"/>
              </w:rPr>
              <w:t>по освоению практик формирующего оценивания;</w:t>
            </w:r>
          </w:p>
          <w:p w:rsidR="00B848D7" w:rsidRPr="00353CBA" w:rsidRDefault="00B848D7" w:rsidP="00353CBA">
            <w:pPr>
              <w:pStyle w:val="af0"/>
              <w:numPr>
                <w:ilvl w:val="0"/>
                <w:numId w:val="4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BA">
              <w:rPr>
                <w:rFonts w:ascii="Times New Roman" w:hAnsi="Times New Roman"/>
                <w:sz w:val="24"/>
                <w:szCs w:val="24"/>
              </w:rPr>
              <w:t>по организации и проведению групповой работы</w:t>
            </w:r>
          </w:p>
          <w:p w:rsidR="00B848D7" w:rsidRPr="00353CBA" w:rsidRDefault="00B848D7" w:rsidP="0035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BA">
              <w:rPr>
                <w:rFonts w:ascii="Times New Roman" w:hAnsi="Times New Roman"/>
                <w:sz w:val="24"/>
                <w:szCs w:val="24"/>
              </w:rPr>
              <w:t xml:space="preserve">4.На уроках регулярно применяют практики работы с ЦОР около 15% педагогов. </w:t>
            </w:r>
          </w:p>
          <w:p w:rsidR="00B848D7" w:rsidRPr="00353CBA" w:rsidRDefault="00B848D7" w:rsidP="00353CBA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BA">
              <w:rPr>
                <w:rFonts w:ascii="Times New Roman" w:hAnsi="Times New Roman"/>
                <w:sz w:val="24"/>
                <w:szCs w:val="24"/>
              </w:rPr>
              <w:t xml:space="preserve">5. В этом учебном году принято новое положение о наставничестве.  </w:t>
            </w:r>
            <w:proofErr w:type="gramStart"/>
            <w:r w:rsidRPr="00353CBA">
              <w:rPr>
                <w:rFonts w:ascii="Times New Roman" w:hAnsi="Times New Roman"/>
                <w:sz w:val="24"/>
                <w:szCs w:val="24"/>
              </w:rPr>
              <w:t>Создано  5</w:t>
            </w:r>
            <w:proofErr w:type="gramEnd"/>
            <w:r w:rsidRPr="00353CBA">
              <w:rPr>
                <w:rFonts w:ascii="Times New Roman" w:hAnsi="Times New Roman"/>
                <w:sz w:val="24"/>
                <w:szCs w:val="24"/>
              </w:rPr>
              <w:t xml:space="preserve"> наставнических пар. </w:t>
            </w:r>
          </w:p>
          <w:p w:rsidR="00880F47" w:rsidRDefault="00B848D7" w:rsidP="00353CBA">
            <w:pPr>
              <w:pStyle w:val="af0"/>
              <w:spacing w:after="0"/>
              <w:ind w:left="0"/>
              <w:jc w:val="both"/>
            </w:pPr>
            <w:r w:rsidRPr="00353CBA">
              <w:rPr>
                <w:rFonts w:ascii="Times New Roman" w:hAnsi="Times New Roman"/>
                <w:sz w:val="24"/>
                <w:szCs w:val="24"/>
              </w:rPr>
              <w:t>6. За прошлый учебный год увеличилось количество педагогов, имеющих квалификационные категории, на 6%, при этом увеличилось количество педагогов, имеющих высшую категорию, на 2 %, первую категорию – на 5%.</w:t>
            </w:r>
          </w:p>
        </w:tc>
        <w:tc>
          <w:tcPr>
            <w:tcW w:w="5075" w:type="dxa"/>
          </w:tcPr>
          <w:p w:rsidR="00B848D7" w:rsidRPr="008106D3" w:rsidRDefault="00B848D7" w:rsidP="008106D3">
            <w:pPr>
              <w:pStyle w:val="af0"/>
              <w:numPr>
                <w:ilvl w:val="0"/>
                <w:numId w:val="37"/>
              </w:numPr>
              <w:ind w:left="148" w:hanging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Средний уровень качества посещённых уроков составляет 46%, что на 5% ниже, чем в прошлом учебном году и соответствует недопустимому уровню по принятой системе оценивания. </w:t>
            </w:r>
          </w:p>
          <w:p w:rsidR="00B848D7" w:rsidRPr="008106D3" w:rsidRDefault="008106D3" w:rsidP="008106D3">
            <w:pPr>
              <w:pStyle w:val="af0"/>
              <w:ind w:left="0" w:firstLine="7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D3">
              <w:rPr>
                <w:rFonts w:ascii="Times New Roman" w:hAnsi="Times New Roman"/>
                <w:sz w:val="24"/>
                <w:szCs w:val="24"/>
              </w:rPr>
              <w:t>П</w:t>
            </w:r>
            <w:r w:rsidR="00B848D7" w:rsidRPr="008106D3">
              <w:rPr>
                <w:rFonts w:ascii="Times New Roman" w:hAnsi="Times New Roman"/>
                <w:sz w:val="24"/>
                <w:szCs w:val="24"/>
              </w:rPr>
              <w:t>едагоги не осознают взаимосвязи между качеством урока и достижением поставленных перед системой образования целей.</w:t>
            </w:r>
          </w:p>
          <w:p w:rsidR="00B848D7" w:rsidRPr="001749C7" w:rsidRDefault="00B848D7" w:rsidP="001749C7">
            <w:pPr>
              <w:pStyle w:val="af0"/>
              <w:ind w:left="928"/>
              <w:rPr>
                <w:sz w:val="24"/>
                <w:szCs w:val="24"/>
              </w:rPr>
            </w:pPr>
          </w:p>
          <w:p w:rsidR="00B848D7" w:rsidRPr="001749C7" w:rsidRDefault="00B848D7" w:rsidP="001749C7">
            <w:pPr>
              <w:pStyle w:val="af0"/>
              <w:ind w:left="928"/>
              <w:rPr>
                <w:sz w:val="24"/>
                <w:szCs w:val="24"/>
              </w:rPr>
            </w:pPr>
          </w:p>
          <w:p w:rsidR="00B848D7" w:rsidRPr="001749C7" w:rsidRDefault="00B848D7" w:rsidP="001749C7">
            <w:pPr>
              <w:pStyle w:val="af0"/>
              <w:ind w:left="928"/>
              <w:rPr>
                <w:sz w:val="24"/>
                <w:szCs w:val="24"/>
              </w:rPr>
            </w:pPr>
          </w:p>
          <w:p w:rsidR="00B848D7" w:rsidRPr="001749C7" w:rsidRDefault="00B848D7" w:rsidP="001749C7">
            <w:pPr>
              <w:pStyle w:val="af0"/>
              <w:ind w:left="928"/>
              <w:rPr>
                <w:sz w:val="24"/>
                <w:szCs w:val="24"/>
              </w:rPr>
            </w:pPr>
          </w:p>
          <w:p w:rsidR="00B848D7" w:rsidRPr="001749C7" w:rsidRDefault="00B848D7" w:rsidP="001749C7">
            <w:pPr>
              <w:pStyle w:val="af0"/>
              <w:ind w:left="928"/>
              <w:rPr>
                <w:sz w:val="24"/>
                <w:szCs w:val="24"/>
              </w:rPr>
            </w:pPr>
          </w:p>
          <w:p w:rsidR="00B848D7" w:rsidRPr="001749C7" w:rsidRDefault="00B848D7" w:rsidP="001749C7">
            <w:pPr>
              <w:pStyle w:val="af0"/>
              <w:ind w:left="928"/>
              <w:rPr>
                <w:sz w:val="24"/>
                <w:szCs w:val="24"/>
              </w:rPr>
            </w:pPr>
          </w:p>
          <w:p w:rsidR="00B848D7" w:rsidRPr="001749C7" w:rsidRDefault="00B848D7" w:rsidP="001749C7">
            <w:pPr>
              <w:pStyle w:val="af0"/>
              <w:ind w:left="928"/>
              <w:rPr>
                <w:sz w:val="24"/>
                <w:szCs w:val="24"/>
              </w:rPr>
            </w:pPr>
          </w:p>
          <w:p w:rsidR="00B848D7" w:rsidRPr="001749C7" w:rsidRDefault="00B848D7" w:rsidP="001749C7">
            <w:pPr>
              <w:pStyle w:val="af0"/>
              <w:ind w:left="928"/>
              <w:rPr>
                <w:sz w:val="24"/>
                <w:szCs w:val="24"/>
              </w:rPr>
            </w:pPr>
          </w:p>
          <w:p w:rsidR="00B848D7" w:rsidRPr="001749C7" w:rsidRDefault="00B848D7" w:rsidP="001749C7">
            <w:pPr>
              <w:pStyle w:val="af0"/>
              <w:ind w:left="928"/>
              <w:rPr>
                <w:sz w:val="24"/>
                <w:szCs w:val="24"/>
              </w:rPr>
            </w:pPr>
          </w:p>
          <w:p w:rsidR="00B848D7" w:rsidRPr="00353CBA" w:rsidRDefault="00B848D7" w:rsidP="001749C7">
            <w:pPr>
              <w:pStyle w:val="af0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3CBA">
              <w:rPr>
                <w:rFonts w:ascii="Times New Roman" w:hAnsi="Times New Roman"/>
                <w:sz w:val="24"/>
                <w:szCs w:val="24"/>
              </w:rPr>
              <w:t xml:space="preserve">Педагоги школы не проявляют активности и инициативности в </w:t>
            </w:r>
            <w:proofErr w:type="spellStart"/>
            <w:r w:rsidRPr="00353CBA">
              <w:rPr>
                <w:rFonts w:ascii="Times New Roman" w:hAnsi="Times New Roman"/>
                <w:sz w:val="24"/>
                <w:szCs w:val="24"/>
              </w:rPr>
              <w:t>расространении</w:t>
            </w:r>
            <w:proofErr w:type="spellEnd"/>
            <w:r w:rsidRPr="00353CBA">
              <w:rPr>
                <w:rFonts w:ascii="Times New Roman" w:hAnsi="Times New Roman"/>
                <w:sz w:val="24"/>
                <w:szCs w:val="24"/>
              </w:rPr>
              <w:t xml:space="preserve"> своего педагогического опыта</w:t>
            </w:r>
          </w:p>
          <w:p w:rsidR="00B848D7" w:rsidRPr="00353CBA" w:rsidRDefault="00B848D7" w:rsidP="001749C7">
            <w:pPr>
              <w:pStyle w:val="af0"/>
              <w:ind w:left="928"/>
              <w:rPr>
                <w:rFonts w:ascii="Times New Roman" w:hAnsi="Times New Roman"/>
                <w:sz w:val="24"/>
                <w:szCs w:val="24"/>
              </w:rPr>
            </w:pPr>
          </w:p>
          <w:p w:rsidR="00B848D7" w:rsidRPr="00353CBA" w:rsidRDefault="00B848D7" w:rsidP="00B84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CBA" w:rsidRDefault="00353CBA" w:rsidP="00353CBA">
            <w:pPr>
              <w:pStyle w:val="af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80F47" w:rsidRPr="00353CBA" w:rsidRDefault="00B848D7" w:rsidP="00965BD1">
            <w:pPr>
              <w:pStyle w:val="af0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53CBA">
              <w:rPr>
                <w:rFonts w:ascii="Times New Roman" w:hAnsi="Times New Roman"/>
                <w:sz w:val="24"/>
                <w:szCs w:val="24"/>
              </w:rPr>
              <w:t>Нет системы сопровождения педагога по итогам прохождения ПК</w:t>
            </w:r>
          </w:p>
          <w:p w:rsidR="00B848D7" w:rsidRPr="00353CBA" w:rsidRDefault="00353CBA" w:rsidP="00965BD1">
            <w:pPr>
              <w:pStyle w:val="af0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t>Н</w:t>
            </w:r>
            <w:r w:rsidR="00B848D7">
              <w:t xml:space="preserve">едостаточная оснащённость кабинетов </w:t>
            </w:r>
            <w:r w:rsidR="00B848D7" w:rsidRPr="00353CBA">
              <w:rPr>
                <w:rFonts w:ascii="Times New Roman" w:hAnsi="Times New Roman"/>
                <w:sz w:val="24"/>
                <w:szCs w:val="24"/>
              </w:rPr>
              <w:t>создаёт организационные трудности для педагогов в использовании ЦОР.</w:t>
            </w:r>
          </w:p>
          <w:p w:rsidR="00B848D7" w:rsidRPr="00B848D7" w:rsidRDefault="00B848D7" w:rsidP="00965BD1">
            <w:pPr>
              <w:pStyle w:val="af0"/>
              <w:numPr>
                <w:ilvl w:val="0"/>
                <w:numId w:val="37"/>
              </w:numPr>
            </w:pPr>
            <w:r w:rsidRPr="00353CBA">
              <w:rPr>
                <w:rFonts w:ascii="Times New Roman" w:hAnsi="Times New Roman"/>
                <w:sz w:val="24"/>
                <w:szCs w:val="24"/>
              </w:rPr>
              <w:t>Наставнические пары в основном создаются для молодых педагогов или педагогов, вновь прибывших в школу.</w:t>
            </w:r>
            <w:r>
              <w:t xml:space="preserve"> </w:t>
            </w:r>
          </w:p>
        </w:tc>
      </w:tr>
      <w:tr w:rsidR="00880F47" w:rsidTr="00713968">
        <w:tc>
          <w:tcPr>
            <w:tcW w:w="9889" w:type="dxa"/>
            <w:gridSpan w:val="2"/>
          </w:tcPr>
          <w:p w:rsidR="00353CBA" w:rsidRDefault="00880F47" w:rsidP="0035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BA">
              <w:rPr>
                <w:rFonts w:ascii="Times New Roman" w:hAnsi="Times New Roman"/>
                <w:sz w:val="24"/>
                <w:szCs w:val="24"/>
              </w:rPr>
              <w:t xml:space="preserve">Вывод: </w:t>
            </w:r>
            <w:r w:rsidR="001749C7" w:rsidRPr="00353CBA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положительно относиться к прохождению </w:t>
            </w:r>
            <w:proofErr w:type="gramStart"/>
            <w:r w:rsidR="001749C7" w:rsidRPr="00353CBA">
              <w:rPr>
                <w:rFonts w:ascii="Times New Roman" w:hAnsi="Times New Roman"/>
                <w:sz w:val="24"/>
                <w:szCs w:val="24"/>
              </w:rPr>
              <w:t>обучения ,</w:t>
            </w:r>
            <w:proofErr w:type="gramEnd"/>
            <w:r w:rsidR="001749C7" w:rsidRPr="00353CBA">
              <w:rPr>
                <w:rFonts w:ascii="Times New Roman" w:hAnsi="Times New Roman"/>
                <w:sz w:val="24"/>
                <w:szCs w:val="24"/>
              </w:rPr>
              <w:t xml:space="preserve"> включён в методическую работу школы, заинтересован в росте педагогического мастерства</w:t>
            </w:r>
            <w:r w:rsidR="00353CBA">
              <w:rPr>
                <w:rFonts w:ascii="Times New Roman" w:hAnsi="Times New Roman"/>
                <w:sz w:val="24"/>
                <w:szCs w:val="24"/>
              </w:rPr>
              <w:t>. П</w:t>
            </w:r>
            <w:r w:rsidR="00353CBA" w:rsidRPr="00353CBA">
              <w:rPr>
                <w:rFonts w:ascii="Times New Roman" w:hAnsi="Times New Roman"/>
                <w:sz w:val="24"/>
                <w:szCs w:val="24"/>
              </w:rPr>
              <w:t>родолжает сохраняться интерес педагогического коллектива к получению квалификационных категорий, что влечёт за собой целенаправленную работу педагога по повышению качества образовательных результатов.</w:t>
            </w:r>
            <w:r w:rsidR="0035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F47" w:rsidRDefault="00353CBA" w:rsidP="00353CBA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E23C3" w:rsidRPr="00353CBA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3C3" w:rsidRPr="00353CBA">
              <w:rPr>
                <w:rFonts w:ascii="Times New Roman" w:hAnsi="Times New Roman"/>
                <w:sz w:val="24"/>
                <w:szCs w:val="24"/>
              </w:rPr>
              <w:t xml:space="preserve">не осознают взаимосвязи между качеством урока и достижением поставленных перед системой образования целей. </w:t>
            </w:r>
          </w:p>
        </w:tc>
      </w:tr>
    </w:tbl>
    <w:p w:rsidR="00B848D7" w:rsidRDefault="00B848D7" w:rsidP="002906FA">
      <w:pPr>
        <w:ind w:firstLine="0"/>
      </w:pPr>
    </w:p>
    <w:p w:rsidR="00713968" w:rsidRDefault="00713968" w:rsidP="002906FA">
      <w:pPr>
        <w:ind w:firstLine="0"/>
      </w:pPr>
    </w:p>
    <w:p w:rsidR="00713968" w:rsidRPr="0059039B" w:rsidRDefault="00713968" w:rsidP="002906FA">
      <w:pPr>
        <w:ind w:firstLine="0"/>
      </w:pPr>
    </w:p>
    <w:p w:rsidR="0059039B" w:rsidRPr="00AD4B64" w:rsidRDefault="0059039B" w:rsidP="002906FA">
      <w:pPr>
        <w:pStyle w:val="32"/>
        <w:rPr>
          <w:lang w:val="ru-RU"/>
        </w:rPr>
      </w:pPr>
      <w:r w:rsidRPr="00C85832">
        <w:rPr>
          <w:i/>
          <w:lang w:val="ru-RU"/>
        </w:rPr>
        <w:t>РИСК 4</w:t>
      </w:r>
      <w:r w:rsidR="00F137AF" w:rsidRPr="00C85832">
        <w:rPr>
          <w:i/>
          <w:lang w:val="ru-RU"/>
        </w:rPr>
        <w:t xml:space="preserve"> </w:t>
      </w:r>
      <w:r w:rsidR="00AD4B64" w:rsidRPr="00AD4B64">
        <w:rPr>
          <w:rFonts w:eastAsia="Times New Roman"/>
          <w:lang w:val="ru-RU"/>
        </w:rPr>
        <w:t>Пониженный уровень качества школьной образовательной и воспитательной среды</w:t>
      </w:r>
    </w:p>
    <w:p w:rsidR="00F33CA4" w:rsidRDefault="00F33CA4" w:rsidP="0059039B">
      <w:pPr>
        <w:rPr>
          <w:rFonts w:eastAsia="Times New Roman"/>
        </w:rPr>
      </w:pPr>
      <w:r>
        <w:rPr>
          <w:rFonts w:eastAsia="Times New Roman"/>
        </w:rPr>
        <w:t>П</w:t>
      </w:r>
      <w:r w:rsidRPr="0005480E">
        <w:rPr>
          <w:rFonts w:eastAsia="Times New Roman"/>
        </w:rPr>
        <w:t>ониженн</w:t>
      </w:r>
      <w:r>
        <w:rPr>
          <w:rFonts w:eastAsia="Times New Roman"/>
        </w:rPr>
        <w:t>ый</w:t>
      </w:r>
      <w:r w:rsidRPr="0005480E">
        <w:rPr>
          <w:rFonts w:eastAsia="Times New Roman"/>
        </w:rPr>
        <w:t xml:space="preserve"> уров</w:t>
      </w:r>
      <w:r>
        <w:rPr>
          <w:rFonts w:eastAsia="Times New Roman"/>
        </w:rPr>
        <w:t>е</w:t>
      </w:r>
      <w:r w:rsidRPr="0005480E">
        <w:rPr>
          <w:rFonts w:eastAsia="Times New Roman"/>
        </w:rPr>
        <w:t>н</w:t>
      </w:r>
      <w:r>
        <w:rPr>
          <w:rFonts w:eastAsia="Times New Roman"/>
        </w:rPr>
        <w:t>ь</w:t>
      </w:r>
      <w:r w:rsidRPr="0005480E">
        <w:rPr>
          <w:rFonts w:eastAsia="Times New Roman"/>
        </w:rPr>
        <w:t xml:space="preserve"> качества школьной образовательной и воспитательной среды</w:t>
      </w:r>
      <w:r>
        <w:rPr>
          <w:rFonts w:eastAsia="Times New Roman"/>
        </w:rPr>
        <w:t xml:space="preserve"> созда</w:t>
      </w:r>
      <w:r w:rsidR="004C1F27">
        <w:rPr>
          <w:rFonts w:eastAsia="Times New Roman"/>
        </w:rPr>
        <w:t>ё</w:t>
      </w:r>
      <w:r>
        <w:rPr>
          <w:rFonts w:eastAsia="Times New Roman"/>
        </w:rPr>
        <w:t xml:space="preserve">т риски снижения образовательных и воспитательных результатов школьного обучения. </w:t>
      </w:r>
    </w:p>
    <w:p w:rsidR="00EF09AF" w:rsidRDefault="00EF09AF" w:rsidP="00EF09AF">
      <w:r>
        <w:t>В первую очередь, школьное благополучие</w:t>
      </w:r>
      <w:r w:rsidR="004C1F27">
        <w:t>,</w:t>
      </w:r>
      <w:r>
        <w:t xml:space="preserve"> или школьный климат, характеризуется уровнем удовлетворения учебных потребностей обучающихся. При этом чем сложнее контингент обучающихся в школе, тем более индивидуальными могут быть потребности. </w:t>
      </w:r>
    </w:p>
    <w:p w:rsidR="00EF09AF" w:rsidRDefault="00EF09AF" w:rsidP="00EF09AF">
      <w:r>
        <w:lastRenderedPageBreak/>
        <w:t>Лидерство руководства образовательной организации является одним из ключевых условий, определяющих е</w:t>
      </w:r>
      <w:r w:rsidR="004C1F27">
        <w:t>ё</w:t>
      </w:r>
      <w:r>
        <w:t xml:space="preserve"> успешность. Лидерство в вопросе развития качестве школьной среды связано с готовностью руководства школы формулировать миссию образовательной организации и реализ</w:t>
      </w:r>
      <w:r w:rsidR="00702797">
        <w:t>овывать е</w:t>
      </w:r>
      <w:r w:rsidR="004C1F27">
        <w:t>ё</w:t>
      </w:r>
      <w:r>
        <w:t xml:space="preserve"> через поиск и внедрение работающих практик. </w:t>
      </w:r>
    </w:p>
    <w:p w:rsidR="00EF09AF" w:rsidRDefault="00EF09AF" w:rsidP="0059039B">
      <w:r>
        <w:t>Школьное благополучие также связано с уровнем профессионал</w:t>
      </w:r>
      <w:r w:rsidR="00894F56">
        <w:t xml:space="preserve">изма </w:t>
      </w:r>
      <w:r>
        <w:t xml:space="preserve">педагогического коллектива, который </w:t>
      </w:r>
      <w:proofErr w:type="gramStart"/>
      <w:r>
        <w:t>предполагает</w:t>
      </w:r>
      <w:proofErr w:type="gramEnd"/>
      <w:r>
        <w:t xml:space="preserve"> как индивидуальное мастерство школьных учителей, так и развитые навыки педагогического взаимодействия, эффективного использования имеющихся ресурсов и готовности принимать на себя ответственность за определ</w:t>
      </w:r>
      <w:r w:rsidR="004C1F27">
        <w:t>ё</w:t>
      </w:r>
      <w:r>
        <w:t xml:space="preserve">нные решения </w:t>
      </w:r>
      <w:r w:rsidR="004C1F27">
        <w:t>(</w:t>
      </w:r>
      <w:r>
        <w:t>например</w:t>
      </w:r>
      <w:r w:rsidR="004C1F27">
        <w:t>,</w:t>
      </w:r>
      <w:r>
        <w:t xml:space="preserve"> о пересмотре школьной образовательной программы</w:t>
      </w:r>
      <w:r w:rsidR="004C1F27">
        <w:t>)</w:t>
      </w:r>
      <w:r>
        <w:t xml:space="preserve">. </w:t>
      </w:r>
    </w:p>
    <w:p w:rsidR="00621A94" w:rsidRDefault="00EF09AF" w:rsidP="0059039B">
      <w:r>
        <w:t xml:space="preserve">Успешность повышения качества школьной образовательной среды зависит от информированности педагогов о проблемах </w:t>
      </w:r>
      <w:r w:rsidR="00621A94">
        <w:t xml:space="preserve">в обучении конкретных обучающихся и их готовности придерживаться единой стратегии их обучения. </w:t>
      </w:r>
    </w:p>
    <w:p w:rsidR="00621A94" w:rsidRDefault="00621A94" w:rsidP="0059039B">
      <w:r>
        <w:t xml:space="preserve">Показателями наличия факторов риска пониженного уровня </w:t>
      </w:r>
      <w:r w:rsidRPr="0005480E">
        <w:rPr>
          <w:rFonts w:eastAsia="Times New Roman"/>
        </w:rPr>
        <w:t>качества школьной образовательной и воспитательной среды</w:t>
      </w:r>
      <w:r>
        <w:rPr>
          <w:rFonts w:eastAsia="Times New Roman"/>
        </w:rPr>
        <w:t xml:space="preserve"> </w:t>
      </w:r>
      <w:r>
        <w:t>в школе являются:</w:t>
      </w:r>
    </w:p>
    <w:tbl>
      <w:tblPr>
        <w:tblStyle w:val="aff"/>
        <w:tblW w:w="9892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191"/>
        <w:gridCol w:w="1701"/>
      </w:tblGrid>
      <w:tr w:rsidR="00B848D7" w:rsidRPr="002906FA" w:rsidTr="00B848D7">
        <w:tc>
          <w:tcPr>
            <w:tcW w:w="8191" w:type="dxa"/>
            <w:shd w:val="clear" w:color="auto" w:fill="auto"/>
            <w:vAlign w:val="center"/>
          </w:tcPr>
          <w:p w:rsidR="00B848D7" w:rsidRPr="002906FA" w:rsidRDefault="00B848D7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 из малообеспеченных семей</w:t>
            </w:r>
          </w:p>
        </w:tc>
        <w:tc>
          <w:tcPr>
            <w:tcW w:w="1701" w:type="dxa"/>
          </w:tcPr>
          <w:p w:rsidR="00B848D7" w:rsidRPr="002906FA" w:rsidRDefault="00B848D7" w:rsidP="00AE6690">
            <w:r>
              <w:t>11-30%</w:t>
            </w:r>
          </w:p>
        </w:tc>
      </w:tr>
      <w:tr w:rsidR="00B848D7" w:rsidRPr="002906FA" w:rsidTr="00B848D7">
        <w:tc>
          <w:tcPr>
            <w:tcW w:w="8191" w:type="dxa"/>
            <w:shd w:val="clear" w:color="auto" w:fill="auto"/>
            <w:vAlign w:val="center"/>
          </w:tcPr>
          <w:p w:rsidR="00B848D7" w:rsidRPr="002906FA" w:rsidRDefault="00B848D7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обучающихся, которым учителя рекомендуют дополнительные занятия с целью ликвидации отставания от учебной программы</w:t>
            </w:r>
          </w:p>
        </w:tc>
        <w:tc>
          <w:tcPr>
            <w:tcW w:w="1701" w:type="dxa"/>
          </w:tcPr>
          <w:p w:rsidR="00B848D7" w:rsidRPr="002906FA" w:rsidRDefault="00B848D7" w:rsidP="00AE6690">
            <w:r>
              <w:t>21%</w:t>
            </w:r>
          </w:p>
        </w:tc>
      </w:tr>
      <w:tr w:rsidR="00B848D7" w:rsidRPr="002906FA" w:rsidTr="00B848D7">
        <w:tc>
          <w:tcPr>
            <w:tcW w:w="8191" w:type="dxa"/>
            <w:shd w:val="clear" w:color="auto" w:fill="auto"/>
            <w:vAlign w:val="center"/>
          </w:tcPr>
          <w:p w:rsidR="00B848D7" w:rsidRPr="002906FA" w:rsidRDefault="00B848D7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 с ОВЗ</w:t>
            </w:r>
          </w:p>
        </w:tc>
        <w:tc>
          <w:tcPr>
            <w:tcW w:w="1701" w:type="dxa"/>
          </w:tcPr>
          <w:p w:rsidR="00B848D7" w:rsidRPr="002906FA" w:rsidRDefault="00B848D7" w:rsidP="00AE6690">
            <w:r>
              <w:t>Менее 5%</w:t>
            </w:r>
          </w:p>
        </w:tc>
      </w:tr>
      <w:tr w:rsidR="00B848D7" w:rsidRPr="002906FA" w:rsidTr="00B848D7">
        <w:tc>
          <w:tcPr>
            <w:tcW w:w="8191" w:type="dxa"/>
            <w:shd w:val="clear" w:color="auto" w:fill="auto"/>
            <w:vAlign w:val="center"/>
          </w:tcPr>
          <w:p w:rsidR="00B848D7" w:rsidRPr="002906FA" w:rsidRDefault="00B848D7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учителей, испытывающих неуверенность при работе с обучающимися с ОВЗ</w:t>
            </w:r>
          </w:p>
        </w:tc>
        <w:tc>
          <w:tcPr>
            <w:tcW w:w="1701" w:type="dxa"/>
          </w:tcPr>
          <w:p w:rsidR="00B848D7" w:rsidRPr="002906FA" w:rsidRDefault="00B848D7" w:rsidP="00AE6690">
            <w:r>
              <w:t>20%</w:t>
            </w:r>
          </w:p>
        </w:tc>
      </w:tr>
      <w:tr w:rsidR="00B848D7" w:rsidRPr="002906FA" w:rsidTr="00B848D7">
        <w:tc>
          <w:tcPr>
            <w:tcW w:w="8191" w:type="dxa"/>
            <w:shd w:val="clear" w:color="auto" w:fill="auto"/>
            <w:vAlign w:val="center"/>
          </w:tcPr>
          <w:p w:rsidR="00B848D7" w:rsidRPr="002906FA" w:rsidRDefault="00B848D7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 xml:space="preserve">Доля обучающихся, для которых русский язык не является родным или языком повседневного общения </w:t>
            </w:r>
          </w:p>
        </w:tc>
        <w:tc>
          <w:tcPr>
            <w:tcW w:w="1701" w:type="dxa"/>
          </w:tcPr>
          <w:p w:rsidR="00B848D7" w:rsidRPr="002906FA" w:rsidRDefault="00B848D7" w:rsidP="00AE6690">
            <w:r>
              <w:t>Менее 5%</w:t>
            </w:r>
          </w:p>
        </w:tc>
      </w:tr>
      <w:tr w:rsidR="00B848D7" w:rsidRPr="002906FA" w:rsidTr="00B848D7">
        <w:tc>
          <w:tcPr>
            <w:tcW w:w="8191" w:type="dxa"/>
            <w:shd w:val="clear" w:color="auto" w:fill="auto"/>
            <w:vAlign w:val="center"/>
          </w:tcPr>
          <w:p w:rsidR="00B848D7" w:rsidRPr="002906FA" w:rsidRDefault="00B848D7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Наличие в школе дополнительных занятий для обучающихся, для которых русский язык не является родным или языком повседневного общения</w:t>
            </w:r>
          </w:p>
        </w:tc>
        <w:tc>
          <w:tcPr>
            <w:tcW w:w="1701" w:type="dxa"/>
          </w:tcPr>
          <w:p w:rsidR="00B848D7" w:rsidRPr="002906FA" w:rsidRDefault="00B848D7" w:rsidP="00AE6690">
            <w:r>
              <w:t>да</w:t>
            </w:r>
          </w:p>
        </w:tc>
      </w:tr>
      <w:tr w:rsidR="00B848D7" w:rsidRPr="002906FA" w:rsidTr="00B848D7">
        <w:tc>
          <w:tcPr>
            <w:tcW w:w="8191" w:type="dxa"/>
            <w:shd w:val="clear" w:color="auto" w:fill="auto"/>
            <w:vAlign w:val="center"/>
          </w:tcPr>
          <w:p w:rsidR="00B848D7" w:rsidRPr="002906FA" w:rsidRDefault="00B848D7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06FA">
              <w:rPr>
                <w:rFonts w:ascii="Times New Roman" w:hAnsi="Times New Roman"/>
                <w:sz w:val="24"/>
                <w:szCs w:val="24"/>
              </w:rPr>
              <w:t xml:space="preserve"> регулярно подвергающихся </w:t>
            </w:r>
            <w:proofErr w:type="spellStart"/>
            <w:r w:rsidRPr="002906FA">
              <w:rPr>
                <w:rFonts w:ascii="Times New Roman" w:hAnsi="Times New Roman"/>
                <w:sz w:val="24"/>
                <w:szCs w:val="24"/>
              </w:rPr>
              <w:t>буллингу</w:t>
            </w:r>
            <w:proofErr w:type="spellEnd"/>
            <w:r w:rsidRPr="002906FA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701" w:type="dxa"/>
          </w:tcPr>
          <w:p w:rsidR="00B848D7" w:rsidRPr="002906FA" w:rsidRDefault="00B848D7" w:rsidP="00AE6690">
            <w:r>
              <w:t>16%</w:t>
            </w:r>
          </w:p>
        </w:tc>
      </w:tr>
      <w:tr w:rsidR="00B848D7" w:rsidRPr="002906FA" w:rsidTr="00B848D7">
        <w:tc>
          <w:tcPr>
            <w:tcW w:w="8191" w:type="dxa"/>
            <w:shd w:val="clear" w:color="auto" w:fill="auto"/>
            <w:vAlign w:val="center"/>
          </w:tcPr>
          <w:p w:rsidR="00B848D7" w:rsidRPr="002906FA" w:rsidRDefault="00B848D7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обучающихся, указавших на наличие деструктивных педагогических практик</w:t>
            </w:r>
          </w:p>
        </w:tc>
        <w:tc>
          <w:tcPr>
            <w:tcW w:w="1701" w:type="dxa"/>
          </w:tcPr>
          <w:p w:rsidR="00B848D7" w:rsidRPr="002906FA" w:rsidRDefault="00B848D7" w:rsidP="00AE6690">
            <w:r>
              <w:t>35%</w:t>
            </w:r>
          </w:p>
        </w:tc>
      </w:tr>
      <w:tr w:rsidR="00B848D7" w:rsidRPr="002906FA" w:rsidTr="00B848D7">
        <w:tc>
          <w:tcPr>
            <w:tcW w:w="8191" w:type="dxa"/>
            <w:shd w:val="clear" w:color="auto" w:fill="auto"/>
            <w:vAlign w:val="center"/>
          </w:tcPr>
          <w:p w:rsidR="00B848D7" w:rsidRPr="002906FA" w:rsidRDefault="00B848D7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 с низкой учебной мотивацией</w:t>
            </w:r>
          </w:p>
        </w:tc>
        <w:tc>
          <w:tcPr>
            <w:tcW w:w="1701" w:type="dxa"/>
          </w:tcPr>
          <w:p w:rsidR="00B848D7" w:rsidRPr="002906FA" w:rsidRDefault="00B848D7" w:rsidP="00AE6690">
            <w:r>
              <w:t>45%</w:t>
            </w:r>
          </w:p>
        </w:tc>
      </w:tr>
      <w:tr w:rsidR="00B848D7" w:rsidRPr="002906FA" w:rsidTr="00B848D7">
        <w:tc>
          <w:tcPr>
            <w:tcW w:w="8191" w:type="dxa"/>
            <w:shd w:val="clear" w:color="auto" w:fill="auto"/>
            <w:vAlign w:val="center"/>
          </w:tcPr>
          <w:p w:rsidR="00B848D7" w:rsidRPr="002906FA" w:rsidRDefault="00B848D7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2906F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906FA">
              <w:rPr>
                <w:rFonts w:ascii="Times New Roman" w:hAnsi="Times New Roman"/>
                <w:sz w:val="24"/>
                <w:szCs w:val="24"/>
              </w:rPr>
              <w:t xml:space="preserve"> работы школы</w:t>
            </w:r>
          </w:p>
        </w:tc>
        <w:tc>
          <w:tcPr>
            <w:tcW w:w="1701" w:type="dxa"/>
          </w:tcPr>
          <w:p w:rsidR="00B848D7" w:rsidRPr="002906FA" w:rsidRDefault="00B848D7" w:rsidP="00AE6690">
            <w:r>
              <w:t>53%</w:t>
            </w:r>
          </w:p>
        </w:tc>
      </w:tr>
      <w:tr w:rsidR="00B848D7" w:rsidRPr="002906FA" w:rsidTr="00B848D7">
        <w:tc>
          <w:tcPr>
            <w:tcW w:w="8191" w:type="dxa"/>
            <w:shd w:val="clear" w:color="auto" w:fill="auto"/>
            <w:vAlign w:val="center"/>
          </w:tcPr>
          <w:p w:rsidR="00B848D7" w:rsidRPr="002906FA" w:rsidRDefault="00B848D7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 xml:space="preserve">Разнообразие среды ДО в школе </w:t>
            </w:r>
          </w:p>
        </w:tc>
        <w:tc>
          <w:tcPr>
            <w:tcW w:w="1701" w:type="dxa"/>
          </w:tcPr>
          <w:p w:rsidR="00B848D7" w:rsidRPr="002906FA" w:rsidRDefault="00B848D7" w:rsidP="00AE6690">
            <w:r>
              <w:t>100%</w:t>
            </w:r>
          </w:p>
        </w:tc>
      </w:tr>
    </w:tbl>
    <w:p w:rsidR="00713968" w:rsidRDefault="00621A94" w:rsidP="00532F37">
      <w:r>
        <w:t xml:space="preserve"> </w:t>
      </w:r>
    </w:p>
    <w:p w:rsidR="00713968" w:rsidRDefault="00713968" w:rsidP="00532F37"/>
    <w:p w:rsidR="00713968" w:rsidRDefault="00713968" w:rsidP="00532F37"/>
    <w:p w:rsidR="00713968" w:rsidRDefault="00713968" w:rsidP="00532F37"/>
    <w:p w:rsidR="00880F47" w:rsidRDefault="00880F47" w:rsidP="00532F37">
      <w:r>
        <w:t xml:space="preserve">Анализ сильных и слабых сторон школы с точки зрения </w:t>
      </w:r>
      <w:r w:rsidR="0083333D">
        <w:t>качества школьного климата</w:t>
      </w:r>
      <w:r>
        <w:t xml:space="preserve">.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0F47" w:rsidTr="0083333D">
        <w:tc>
          <w:tcPr>
            <w:tcW w:w="4814" w:type="dxa"/>
          </w:tcPr>
          <w:p w:rsidR="00B848D7" w:rsidRDefault="00B848D7" w:rsidP="00B848D7">
            <w:pPr>
              <w:shd w:val="clear" w:color="auto" w:fill="FFFFFF" w:themeFill="background1"/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  <w:p w:rsidR="00880F47" w:rsidRPr="00A864EA" w:rsidRDefault="00880F47" w:rsidP="0083333D">
            <w:pPr>
              <w:rPr>
                <w:b/>
              </w:rPr>
            </w:pPr>
          </w:p>
        </w:tc>
        <w:tc>
          <w:tcPr>
            <w:tcW w:w="4814" w:type="dxa"/>
          </w:tcPr>
          <w:p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(ограничения и угрозы развития)</w:t>
            </w:r>
          </w:p>
        </w:tc>
      </w:tr>
      <w:tr w:rsidR="00880F47" w:rsidTr="0083333D">
        <w:tc>
          <w:tcPr>
            <w:tcW w:w="4814" w:type="dxa"/>
          </w:tcPr>
          <w:p w:rsidR="00880F47" w:rsidRPr="00532F37" w:rsidRDefault="00B848D7" w:rsidP="00532F37">
            <w:pPr>
              <w:pStyle w:val="af0"/>
              <w:numPr>
                <w:ilvl w:val="0"/>
                <w:numId w:val="38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В школе созданы широкие возможности для посещения кружков и секций дополнительного образования. Все обучающиеся групп риска зачислены на кружки и секции</w:t>
            </w:r>
            <w:r w:rsidR="00532F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8D7" w:rsidRPr="00532F37" w:rsidRDefault="00B848D7" w:rsidP="00532F37">
            <w:pPr>
              <w:pStyle w:val="afff1"/>
              <w:spacing w:before="0" w:beforeAutospacing="0" w:after="0" w:afterAutospacing="0"/>
              <w:ind w:firstLine="70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Для расширения возможностей получения дополнительного образования МАОУ СОШ № 24 в 2022 году приняла участие в конкурсном отборе учебного проекта «Звезда будущего» и в 2022-2023 учебном году вошла в проект по </w:t>
            </w:r>
            <w:proofErr w:type="spellStart"/>
            <w:r w:rsidRPr="00532F37">
              <w:rPr>
                <w:rFonts w:ascii="Times New Roman" w:hAnsi="Times New Roman"/>
                <w:spacing w:val="-2"/>
                <w:sz w:val="24"/>
                <w:szCs w:val="24"/>
              </w:rPr>
              <w:t>социо</w:t>
            </w:r>
            <w:proofErr w:type="spellEnd"/>
            <w:r w:rsidRPr="00532F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-гуманитарному направлению как школа-партнёр. Данный проект реализуется Балтийским федеральным университетом имени </w:t>
            </w:r>
            <w:proofErr w:type="spellStart"/>
            <w:r w:rsidRPr="00532F37">
              <w:rPr>
                <w:rFonts w:ascii="Times New Roman" w:hAnsi="Times New Roman"/>
                <w:spacing w:val="-2"/>
                <w:sz w:val="24"/>
                <w:szCs w:val="24"/>
              </w:rPr>
              <w:t>Иммануила</w:t>
            </w:r>
            <w:proofErr w:type="spellEnd"/>
            <w:r w:rsidRPr="00532F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Канта при поддержке Министерства образования Калининградской области для обучающихся 9-11 классов. Его цель — создание университетских классов по направлениям, приоритетным для развития региона и </w:t>
            </w:r>
            <w:proofErr w:type="spellStart"/>
            <w:r w:rsidRPr="00532F37">
              <w:rPr>
                <w:rFonts w:ascii="Times New Roman" w:hAnsi="Times New Roman"/>
                <w:spacing w:val="-2"/>
                <w:sz w:val="24"/>
                <w:szCs w:val="24"/>
              </w:rPr>
              <w:t>предпрофильной</w:t>
            </w:r>
            <w:proofErr w:type="spellEnd"/>
            <w:r w:rsidRPr="00532F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подготовки учащихся Калининградской области.</w:t>
            </w:r>
          </w:p>
          <w:p w:rsidR="00B848D7" w:rsidRPr="00532F37" w:rsidRDefault="00B848D7" w:rsidP="00532F37">
            <w:pPr>
              <w:pStyle w:val="afff1"/>
              <w:spacing w:before="0" w:beforeAutospacing="0" w:after="0" w:afterAutospacing="0"/>
              <w:ind w:firstLine="70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 xml:space="preserve">МАОУ СОШ №24 стала площадкой образовательного проекта «Код будущего». </w:t>
            </w:r>
            <w:r w:rsidRPr="00532F37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Проект «Код будущего» реализуется МЭО Академия за счет средств субсидии из федерального бюджета на прохождение дополнительных двухлетних курсов обучения современным языкам программирования для школьников 8–11 классов.</w:t>
            </w:r>
            <w:r w:rsidRPr="00532F37">
              <w:rPr>
                <w:rFonts w:ascii="Times New Roman" w:hAnsi="Times New Roman"/>
                <w:color w:val="242322"/>
                <w:sz w:val="24"/>
                <w:szCs w:val="24"/>
              </w:rPr>
              <w:br/>
            </w:r>
            <w:r w:rsidRPr="00532F37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Программа формирует компетенции в решении задач по программированию с использованием языка C++ и объектно-ориентированного и функционального программирования.</w:t>
            </w:r>
          </w:p>
          <w:p w:rsidR="00B848D7" w:rsidRPr="00532F37" w:rsidRDefault="00B848D7" w:rsidP="00532F37">
            <w:pPr>
              <w:pStyle w:val="afff1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В школе в рамках внеурочной деятельности организованы занятия для обучающихся групп риска с 1 по 11 классы. Группы имеют как постоянный состав, так и сменный, меняющийся в зависимости от результатов четверти. Инициируют дополнительные занятия администрация, педагоги и сами обучающиеся.</w:t>
            </w:r>
          </w:p>
          <w:p w:rsidR="00B848D7" w:rsidRPr="00532F37" w:rsidRDefault="00B848D7" w:rsidP="00532F37">
            <w:pPr>
              <w:pStyle w:val="afff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Для организации подготовки к ГИА используются возможности школы-</w:t>
            </w:r>
            <w:proofErr w:type="gramStart"/>
            <w:r w:rsidRPr="00532F37">
              <w:rPr>
                <w:rFonts w:ascii="Times New Roman" w:hAnsi="Times New Roman"/>
                <w:sz w:val="24"/>
                <w:szCs w:val="24"/>
              </w:rPr>
              <w:t>партнёра  гимназии</w:t>
            </w:r>
            <w:proofErr w:type="gramEnd"/>
            <w:r w:rsidRPr="00532F37">
              <w:rPr>
                <w:rFonts w:ascii="Times New Roman" w:hAnsi="Times New Roman"/>
                <w:sz w:val="24"/>
                <w:szCs w:val="24"/>
              </w:rPr>
              <w:t xml:space="preserve"> № 40. В рамках данного сотрудничества происходит обмен опытом между педагогами школ, проводятся совместные занятия с обучающимися двух школ.</w:t>
            </w:r>
          </w:p>
          <w:p w:rsidR="00B848D7" w:rsidRPr="00532F37" w:rsidRDefault="00B848D7" w:rsidP="00532F37">
            <w:pPr>
              <w:pStyle w:val="af0"/>
              <w:numPr>
                <w:ilvl w:val="0"/>
                <w:numId w:val="38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В школе обучаются дети с ОВЗ и дети-инвалиды. Всего по адаптированным образовательным обучается 60 человек. Детей-инвалидов - 9</w:t>
            </w:r>
          </w:p>
          <w:p w:rsidR="00B848D7" w:rsidRPr="00532F37" w:rsidRDefault="00B848D7" w:rsidP="00532F3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 xml:space="preserve">Распределение обучающихся по нозологическим категориям представлено </w:t>
            </w:r>
            <w:r w:rsidRPr="00532F37">
              <w:rPr>
                <w:rFonts w:ascii="Times New Roman" w:hAnsi="Times New Roman"/>
                <w:sz w:val="24"/>
                <w:szCs w:val="24"/>
              </w:rPr>
              <w:lastRenderedPageBreak/>
              <w:t>далее в сравнительной таблице.</w:t>
            </w:r>
          </w:p>
          <w:p w:rsidR="00B848D7" w:rsidRPr="00532F37" w:rsidRDefault="00B848D7" w:rsidP="00532F37">
            <w:pPr>
              <w:spacing w:after="0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Таблица № 4</w:t>
            </w:r>
          </w:p>
          <w:p w:rsidR="00B848D7" w:rsidRPr="00532F37" w:rsidRDefault="00B848D7" w:rsidP="00532F37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F37">
              <w:rPr>
                <w:rFonts w:ascii="Times New Roman" w:hAnsi="Times New Roman"/>
                <w:b/>
                <w:sz w:val="24"/>
                <w:szCs w:val="24"/>
              </w:rPr>
              <w:t>Распределение обучающихся по вариантам АООП</w:t>
            </w:r>
          </w:p>
          <w:p w:rsidR="00B848D7" w:rsidRPr="00532F37" w:rsidRDefault="00B848D7" w:rsidP="00532F37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F37">
              <w:rPr>
                <w:rFonts w:ascii="Times New Roman" w:hAnsi="Times New Roman"/>
                <w:b/>
                <w:sz w:val="24"/>
                <w:szCs w:val="24"/>
              </w:rPr>
              <w:t>(в сравнении с предыдущим годом)</w:t>
            </w:r>
          </w:p>
          <w:p w:rsidR="00B848D7" w:rsidRPr="00532F37" w:rsidRDefault="00B848D7" w:rsidP="00532F3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7"/>
              <w:gridCol w:w="1733"/>
              <w:gridCol w:w="1588"/>
            </w:tblGrid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Вариант АООП</w:t>
                  </w:r>
                </w:p>
              </w:tc>
              <w:tc>
                <w:tcPr>
                  <w:tcW w:w="8287" w:type="dxa"/>
                  <w:gridSpan w:val="2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 xml:space="preserve">Доля обучающихся </w:t>
                  </w:r>
                </w:p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(от общей численности обучающихся</w:t>
                  </w:r>
                  <w:r w:rsidRPr="00532F37">
                    <w:rPr>
                      <w:vertAlign w:val="superscript"/>
                    </w:rPr>
                    <w:t>*</w:t>
                  </w:r>
                  <w:r w:rsidRPr="00532F37">
                    <w:t>)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2020-2021 уч. год</w:t>
                  </w: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2021-2022 уч. год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Вариант 3.2.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Вариант 5.1.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Вариант 5.2.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Вариант 6.2.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Вариант 7.1.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7%</w:t>
                  </w: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Вариант 7.2.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71%</w:t>
                  </w: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68%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УО вариант 1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7%</w:t>
                  </w: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6%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Вариант 8.2.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-</w:t>
                  </w: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Вариант 8.3.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3%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ЗПР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4%</w:t>
                  </w:r>
                </w:p>
              </w:tc>
            </w:tr>
            <w:tr w:rsidR="00B848D7" w:rsidRPr="00532F37" w:rsidTr="001749C7">
              <w:tc>
                <w:tcPr>
                  <w:tcW w:w="1907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  <w:ind w:firstLine="0"/>
                  </w:pPr>
                  <w:r w:rsidRPr="00532F37">
                    <w:t>УО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:rsidR="00B848D7" w:rsidRPr="00532F37" w:rsidRDefault="00B848D7" w:rsidP="00532F37">
                  <w:pPr>
                    <w:spacing w:after="0"/>
                  </w:pPr>
                </w:p>
              </w:tc>
              <w:tc>
                <w:tcPr>
                  <w:tcW w:w="3948" w:type="dxa"/>
                </w:tcPr>
                <w:p w:rsidR="00B848D7" w:rsidRPr="00532F37" w:rsidRDefault="00B848D7" w:rsidP="00532F37">
                  <w:pPr>
                    <w:spacing w:after="0"/>
                  </w:pPr>
                  <w:r w:rsidRPr="00532F37">
                    <w:t>1%</w:t>
                  </w:r>
                </w:p>
              </w:tc>
            </w:tr>
          </w:tbl>
          <w:p w:rsidR="00B848D7" w:rsidRPr="00532F37" w:rsidRDefault="00B848D7" w:rsidP="00532F37">
            <w:pPr>
              <w:pStyle w:val="afff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 xml:space="preserve">В форме индивидуального обучения на дому занимаются 17% обучающихся с ОВЗ. </w:t>
            </w:r>
          </w:p>
          <w:p w:rsidR="00B848D7" w:rsidRPr="00532F37" w:rsidRDefault="00B848D7" w:rsidP="00532F37">
            <w:pPr>
              <w:pStyle w:val="afff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Прошли обучение 73% педагогов, работающих с обучающимися с ОВЗ.</w:t>
            </w:r>
          </w:p>
          <w:p w:rsidR="000D4562" w:rsidRPr="00532F37" w:rsidRDefault="000D4562" w:rsidP="00532F37">
            <w:pPr>
              <w:pStyle w:val="af0"/>
              <w:numPr>
                <w:ilvl w:val="0"/>
                <w:numId w:val="38"/>
              </w:numPr>
              <w:shd w:val="clear" w:color="auto" w:fill="FFFFFF" w:themeFill="background1"/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 xml:space="preserve">Системная </w:t>
            </w:r>
            <w:proofErr w:type="spellStart"/>
            <w:r w:rsidRPr="00532F37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532F37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="00532F37">
              <w:rPr>
                <w:rFonts w:ascii="Times New Roman" w:hAnsi="Times New Roman"/>
                <w:sz w:val="24"/>
                <w:szCs w:val="24"/>
              </w:rPr>
              <w:t>о</w:t>
            </w:r>
            <w:r w:rsidRPr="00532F37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0D4562" w:rsidRPr="00532F37" w:rsidRDefault="000D4562" w:rsidP="00532F37">
            <w:pPr>
              <w:shd w:val="clear" w:color="auto" w:fill="FFFFFF" w:themeFill="background1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В учебный план 9-х классов внесён предм</w:t>
            </w:r>
            <w:r w:rsidR="00532F37">
              <w:rPr>
                <w:rFonts w:ascii="Times New Roman" w:hAnsi="Times New Roman"/>
                <w:sz w:val="24"/>
                <w:szCs w:val="24"/>
              </w:rPr>
              <w:t>ет «Профориентация», целью кото</w:t>
            </w:r>
            <w:r w:rsidRPr="00532F37">
              <w:rPr>
                <w:rFonts w:ascii="Times New Roman" w:hAnsi="Times New Roman"/>
                <w:sz w:val="24"/>
                <w:szCs w:val="24"/>
              </w:rPr>
              <w:t>рого является знакомство обучающихся с особен</w:t>
            </w:r>
            <w:r w:rsidR="00532F37">
              <w:rPr>
                <w:rFonts w:ascii="Times New Roman" w:hAnsi="Times New Roman"/>
                <w:sz w:val="24"/>
                <w:szCs w:val="24"/>
              </w:rPr>
              <w:t>н</w:t>
            </w:r>
            <w:r w:rsidRPr="00532F37">
              <w:rPr>
                <w:rFonts w:ascii="Times New Roman" w:hAnsi="Times New Roman"/>
                <w:sz w:val="24"/>
                <w:szCs w:val="24"/>
              </w:rPr>
              <w:t xml:space="preserve">остями своей личности, особенностями и </w:t>
            </w:r>
            <w:proofErr w:type="gramStart"/>
            <w:r w:rsidRPr="00532F37">
              <w:rPr>
                <w:rFonts w:ascii="Times New Roman" w:hAnsi="Times New Roman"/>
                <w:sz w:val="24"/>
                <w:szCs w:val="24"/>
              </w:rPr>
              <w:t>спецификой  вступительных</w:t>
            </w:r>
            <w:proofErr w:type="gramEnd"/>
            <w:r w:rsidRPr="00532F37">
              <w:rPr>
                <w:rFonts w:ascii="Times New Roman" w:hAnsi="Times New Roman"/>
                <w:sz w:val="24"/>
                <w:szCs w:val="24"/>
              </w:rPr>
              <w:t xml:space="preserve"> испыт</w:t>
            </w:r>
            <w:r w:rsidR="00532F37">
              <w:rPr>
                <w:rFonts w:ascii="Times New Roman" w:hAnsi="Times New Roman"/>
                <w:sz w:val="24"/>
                <w:szCs w:val="24"/>
              </w:rPr>
              <w:t>ан</w:t>
            </w:r>
            <w:r w:rsidRPr="00532F37">
              <w:rPr>
                <w:rFonts w:ascii="Times New Roman" w:hAnsi="Times New Roman"/>
                <w:sz w:val="24"/>
                <w:szCs w:val="24"/>
              </w:rPr>
              <w:t>ий в профессиональные образовательные учреждения, знако</w:t>
            </w:r>
            <w:r w:rsidR="00532F37">
              <w:rPr>
                <w:rFonts w:ascii="Times New Roman" w:hAnsi="Times New Roman"/>
                <w:sz w:val="24"/>
                <w:szCs w:val="24"/>
              </w:rPr>
              <w:t>м</w:t>
            </w:r>
            <w:r w:rsidRPr="00532F37">
              <w:rPr>
                <w:rFonts w:ascii="Times New Roman" w:hAnsi="Times New Roman"/>
                <w:sz w:val="24"/>
                <w:szCs w:val="24"/>
              </w:rPr>
              <w:t>ство с об</w:t>
            </w:r>
            <w:r w:rsidR="00532F37">
              <w:rPr>
                <w:rFonts w:ascii="Times New Roman" w:hAnsi="Times New Roman"/>
                <w:sz w:val="24"/>
                <w:szCs w:val="24"/>
              </w:rPr>
              <w:t>разовательными учреждениями Кал</w:t>
            </w:r>
            <w:r w:rsidRPr="00532F37">
              <w:rPr>
                <w:rFonts w:ascii="Times New Roman" w:hAnsi="Times New Roman"/>
                <w:sz w:val="24"/>
                <w:szCs w:val="24"/>
              </w:rPr>
              <w:t>инин</w:t>
            </w:r>
            <w:r w:rsidR="00532F37">
              <w:rPr>
                <w:rFonts w:ascii="Times New Roman" w:hAnsi="Times New Roman"/>
                <w:sz w:val="24"/>
                <w:szCs w:val="24"/>
              </w:rPr>
              <w:t>г</w:t>
            </w:r>
            <w:r w:rsidRPr="00532F37">
              <w:rPr>
                <w:rFonts w:ascii="Times New Roman" w:hAnsi="Times New Roman"/>
                <w:sz w:val="24"/>
                <w:szCs w:val="24"/>
              </w:rPr>
              <w:t>радской области и России в целом, профессиональные перспективы, особенности рынка тр</w:t>
            </w:r>
            <w:r w:rsidR="00532F37">
              <w:rPr>
                <w:rFonts w:ascii="Times New Roman" w:hAnsi="Times New Roman"/>
                <w:sz w:val="24"/>
                <w:szCs w:val="24"/>
              </w:rPr>
              <w:t>уда России и Калининградской обл</w:t>
            </w:r>
            <w:r w:rsidRPr="00532F37">
              <w:rPr>
                <w:rFonts w:ascii="Times New Roman" w:hAnsi="Times New Roman"/>
                <w:sz w:val="24"/>
                <w:szCs w:val="24"/>
              </w:rPr>
              <w:t>асти. Данный курс помогает определиться</w:t>
            </w:r>
            <w:r w:rsidR="00532F37">
              <w:rPr>
                <w:rFonts w:ascii="Times New Roman" w:hAnsi="Times New Roman"/>
                <w:sz w:val="24"/>
                <w:szCs w:val="24"/>
              </w:rPr>
              <w:t>,</w:t>
            </w:r>
            <w:r w:rsidRPr="00532F37">
              <w:rPr>
                <w:rFonts w:ascii="Times New Roman" w:hAnsi="Times New Roman"/>
                <w:sz w:val="24"/>
                <w:szCs w:val="24"/>
              </w:rPr>
              <w:t xml:space="preserve"> в какой профессиональной сфере обучающийся будет защищать индивидуальный про</w:t>
            </w:r>
            <w:r w:rsidR="00532F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32F37">
              <w:rPr>
                <w:rFonts w:ascii="Times New Roman" w:hAnsi="Times New Roman"/>
                <w:sz w:val="24"/>
                <w:szCs w:val="24"/>
              </w:rPr>
              <w:t xml:space="preserve">кт в </w:t>
            </w:r>
            <w:r w:rsidRPr="00532F37">
              <w:rPr>
                <w:rFonts w:ascii="Times New Roman" w:hAnsi="Times New Roman"/>
                <w:sz w:val="24"/>
                <w:szCs w:val="24"/>
              </w:rPr>
              <w:lastRenderedPageBreak/>
              <w:t>10 классе.</w:t>
            </w:r>
          </w:p>
          <w:p w:rsidR="000D4562" w:rsidRPr="00532F37" w:rsidRDefault="00532F37" w:rsidP="00532F37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 классы е</w:t>
            </w:r>
            <w:r w:rsidR="000D4562" w:rsidRPr="00532F37">
              <w:rPr>
                <w:rFonts w:ascii="Times New Roman" w:hAnsi="Times New Roman"/>
                <w:sz w:val="24"/>
                <w:szCs w:val="24"/>
              </w:rPr>
              <w:t xml:space="preserve">жегодно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D4562" w:rsidRPr="00532F37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вуют</w:t>
            </w:r>
            <w:r w:rsidR="000D4562" w:rsidRPr="00532F37">
              <w:rPr>
                <w:rFonts w:ascii="Times New Roman" w:hAnsi="Times New Roman"/>
                <w:sz w:val="24"/>
                <w:szCs w:val="24"/>
              </w:rPr>
              <w:t xml:space="preserve"> во Всероссийском форуме профессиональной ориентации «</w:t>
            </w:r>
            <w:proofErr w:type="spellStart"/>
            <w:r w:rsidR="000D4562" w:rsidRPr="00532F37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="000D4562" w:rsidRPr="00532F37">
              <w:rPr>
                <w:rFonts w:ascii="Times New Roman" w:hAnsi="Times New Roman"/>
                <w:sz w:val="24"/>
                <w:szCs w:val="24"/>
              </w:rPr>
              <w:t>» в режиме классных часов.</w:t>
            </w:r>
          </w:p>
          <w:p w:rsidR="000D4562" w:rsidRPr="00532F37" w:rsidRDefault="000D4562" w:rsidP="00532F37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Защита индивидуальных проектов в 10 классах проходит с привлечением внешних экспертов в выбранной обучающимися профессиональной сфере</w:t>
            </w:r>
          </w:p>
          <w:p w:rsidR="000D4562" w:rsidRPr="00532F37" w:rsidRDefault="000D4562" w:rsidP="00532F37">
            <w:pPr>
              <w:pStyle w:val="afff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8D7" w:rsidRPr="00B848D7" w:rsidRDefault="00B848D7" w:rsidP="00B848D7">
            <w:pPr>
              <w:pStyle w:val="af0"/>
            </w:pPr>
          </w:p>
          <w:p w:rsidR="00B848D7" w:rsidRPr="00B848D7" w:rsidRDefault="00B848D7" w:rsidP="00B848D7">
            <w:pPr>
              <w:pStyle w:val="af0"/>
            </w:pPr>
          </w:p>
        </w:tc>
        <w:tc>
          <w:tcPr>
            <w:tcW w:w="4814" w:type="dxa"/>
          </w:tcPr>
          <w:p w:rsidR="00880F47" w:rsidRPr="00532F37" w:rsidRDefault="00B848D7" w:rsidP="00532F37">
            <w:pPr>
              <w:pStyle w:val="af0"/>
              <w:numPr>
                <w:ilvl w:val="0"/>
                <w:numId w:val="39"/>
              </w:numPr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 посещают занятия в системе дополнительного образования обучающиеся начальной школы и обучающиеся кадетских классов. Среди обучающихся групп риска только около 30% реально вовлечены в </w:t>
            </w:r>
            <w:r w:rsidRPr="00532F37">
              <w:rPr>
                <w:rFonts w:ascii="Times New Roman" w:hAnsi="Times New Roman"/>
                <w:sz w:val="24"/>
                <w:szCs w:val="24"/>
              </w:rPr>
              <w:lastRenderedPageBreak/>
              <w:t>систему дополнительного образования</w:t>
            </w: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Default="00B848D7" w:rsidP="00B848D7">
            <w:pPr>
              <w:ind w:firstLine="709"/>
            </w:pPr>
          </w:p>
          <w:p w:rsidR="00B848D7" w:rsidRPr="00532F37" w:rsidRDefault="00B848D7" w:rsidP="00532F37">
            <w:pPr>
              <w:pStyle w:val="af0"/>
              <w:numPr>
                <w:ilvl w:val="0"/>
                <w:numId w:val="39"/>
              </w:numPr>
              <w:ind w:left="431" w:hanging="283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Не все обучающиеся, нуждающиеся в дополнительной помощи в освоении программ по предметам, посещают предлагаемые занятия.</w:t>
            </w:r>
          </w:p>
          <w:p w:rsidR="00B848D7" w:rsidRPr="00532F37" w:rsidRDefault="00B848D7" w:rsidP="00B848D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848D7" w:rsidRPr="00532F37" w:rsidRDefault="00B848D7" w:rsidP="00B848D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848D7" w:rsidRPr="00532F37" w:rsidRDefault="00B848D7" w:rsidP="00B848D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848D7" w:rsidRPr="00532F37" w:rsidRDefault="00B848D7" w:rsidP="00B848D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848D7" w:rsidRPr="00532F37" w:rsidRDefault="00B848D7" w:rsidP="00B848D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848D7" w:rsidRPr="00532F37" w:rsidRDefault="00B848D7" w:rsidP="00B848D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848D7" w:rsidRPr="00532F37" w:rsidRDefault="00B848D7" w:rsidP="00B848D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848D7" w:rsidRPr="00532F37" w:rsidRDefault="00B848D7" w:rsidP="00965BD1">
            <w:pPr>
              <w:pStyle w:val="af0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 xml:space="preserve">За последнее время значительно расширился спектр </w:t>
            </w:r>
            <w:proofErr w:type="gramStart"/>
            <w:r w:rsidRPr="00532F37">
              <w:rPr>
                <w:rFonts w:ascii="Times New Roman" w:hAnsi="Times New Roman"/>
                <w:sz w:val="24"/>
                <w:szCs w:val="24"/>
              </w:rPr>
              <w:t>нозологических категорий</w:t>
            </w:r>
            <w:proofErr w:type="gramEnd"/>
            <w:r w:rsidRPr="00532F37">
              <w:rPr>
                <w:rFonts w:ascii="Times New Roman" w:hAnsi="Times New Roman"/>
                <w:sz w:val="24"/>
                <w:szCs w:val="24"/>
              </w:rPr>
              <w:t xml:space="preserve"> обучающихся с ОВЗ. Дети имеют разные особенности. Педагогам зачастую не хватает опыта и знаний, полученных на курсах повышения квалификации. </w:t>
            </w:r>
            <w:r w:rsidRPr="00532F37">
              <w:rPr>
                <w:rFonts w:ascii="Times New Roman" w:hAnsi="Times New Roman"/>
                <w:sz w:val="24"/>
                <w:szCs w:val="24"/>
              </w:rPr>
              <w:lastRenderedPageBreak/>
              <w:t>Этим может быть обусловлена неуверенность при работе с данной категорией обучающихся.</w:t>
            </w:r>
          </w:p>
          <w:p w:rsidR="000D4562" w:rsidRPr="00532F37" w:rsidRDefault="000D4562" w:rsidP="000D456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D4562" w:rsidRPr="00532F37" w:rsidRDefault="000D4562" w:rsidP="000D456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D4562" w:rsidRPr="00532F37" w:rsidRDefault="000D4562" w:rsidP="000D456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D4562" w:rsidRPr="00532F37" w:rsidRDefault="000D4562" w:rsidP="000D456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D4562" w:rsidRPr="00532F37" w:rsidRDefault="000D4562" w:rsidP="000D456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D4562" w:rsidRPr="00532F37" w:rsidRDefault="000D4562" w:rsidP="000D456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D4562" w:rsidRPr="00532F37" w:rsidRDefault="000D4562" w:rsidP="000D456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D4562" w:rsidRPr="00532F37" w:rsidRDefault="000D4562" w:rsidP="000D456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Default="000D4562" w:rsidP="000D4562">
            <w:pPr>
              <w:ind w:firstLine="709"/>
            </w:pPr>
          </w:p>
          <w:p w:rsidR="000D4562" w:rsidRPr="00532F37" w:rsidRDefault="000D4562" w:rsidP="00965BD1">
            <w:pPr>
              <w:pStyle w:val="af0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Прекратили работу в проекте по профориентации «Билет в будущее» по раннему выстраиванию карьеры в связи с большой загруженностью педагогов.</w:t>
            </w:r>
          </w:p>
          <w:p w:rsidR="000D4562" w:rsidRPr="00532F37" w:rsidRDefault="000D4562" w:rsidP="000D456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D4562" w:rsidRPr="00532F37" w:rsidRDefault="000D4562" w:rsidP="000D456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 xml:space="preserve">Не ведётся системная </w:t>
            </w:r>
            <w:proofErr w:type="spellStart"/>
            <w:r w:rsidRPr="00532F37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532F37">
              <w:rPr>
                <w:rFonts w:ascii="Times New Roman" w:hAnsi="Times New Roman"/>
                <w:sz w:val="24"/>
                <w:szCs w:val="24"/>
              </w:rPr>
              <w:t xml:space="preserve"> работа на уровне НОО</w:t>
            </w:r>
          </w:p>
          <w:p w:rsidR="00B848D7" w:rsidRPr="00B848D7" w:rsidRDefault="00B848D7" w:rsidP="00B848D7">
            <w:pPr>
              <w:ind w:firstLine="709"/>
            </w:pPr>
          </w:p>
        </w:tc>
      </w:tr>
      <w:tr w:rsidR="00880F47" w:rsidTr="0083333D">
        <w:tc>
          <w:tcPr>
            <w:tcW w:w="9628" w:type="dxa"/>
            <w:gridSpan w:val="2"/>
          </w:tcPr>
          <w:p w:rsidR="00880F47" w:rsidRPr="00532F37" w:rsidRDefault="00880F47" w:rsidP="0083333D">
            <w:pPr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Вывод: </w:t>
            </w:r>
            <w:r w:rsidR="005E23C3" w:rsidRPr="00532F37">
              <w:rPr>
                <w:rFonts w:ascii="Times New Roman" w:hAnsi="Times New Roman"/>
                <w:sz w:val="24"/>
                <w:szCs w:val="24"/>
              </w:rPr>
              <w:t>школьная образовательная и воспитательная среда создаёт условия для удовлетворения образовательных потребностей и интересов школьников. Однако слабо мотивированные дети и дети группы риска не в полной мере включены в данную систему</w:t>
            </w:r>
          </w:p>
        </w:tc>
      </w:tr>
    </w:tbl>
    <w:p w:rsidR="00F33CA4" w:rsidRPr="0059039B" w:rsidRDefault="00F33CA4" w:rsidP="0059039B"/>
    <w:p w:rsidR="0059039B" w:rsidRPr="00202580" w:rsidRDefault="0059039B" w:rsidP="002906FA">
      <w:pPr>
        <w:pStyle w:val="32"/>
        <w:rPr>
          <w:lang w:val="ru-RU"/>
        </w:rPr>
      </w:pPr>
      <w:r w:rsidRPr="00C85832">
        <w:rPr>
          <w:i/>
          <w:lang w:val="ru-RU"/>
        </w:rPr>
        <w:t>РИСК 5</w:t>
      </w:r>
      <w:r w:rsidR="00F137AF" w:rsidRPr="00C85832">
        <w:rPr>
          <w:i/>
          <w:lang w:val="ru-RU"/>
        </w:rPr>
        <w:t xml:space="preserve"> </w:t>
      </w:r>
      <w:r w:rsidR="00202580" w:rsidRPr="00202580">
        <w:rPr>
          <w:rFonts w:eastAsia="Times New Roman"/>
          <w:lang w:val="ru-RU"/>
        </w:rPr>
        <w:t>Низкое качество профессиональных коммуникаций между участниками образовательных отношений</w:t>
      </w:r>
    </w:p>
    <w:p w:rsidR="0059039B" w:rsidRDefault="00894F56" w:rsidP="0059039B">
      <w:pPr>
        <w:rPr>
          <w:rFonts w:eastAsia="Times New Roman"/>
        </w:rPr>
      </w:pPr>
      <w:r>
        <w:rPr>
          <w:rFonts w:eastAsia="Times New Roman"/>
        </w:rPr>
        <w:t xml:space="preserve">Низкое качество </w:t>
      </w:r>
      <w:r w:rsidRPr="00030A19">
        <w:rPr>
          <w:rFonts w:eastAsia="Times New Roman"/>
        </w:rPr>
        <w:t>профессиональных коммуникаций между участниками образовательных отношений</w:t>
      </w:r>
      <w:r>
        <w:rPr>
          <w:rFonts w:eastAsia="Times New Roman"/>
        </w:rPr>
        <w:t xml:space="preserve"> может приводить к накоплению проблем и развитию рисков снижения образовательных результатов. </w:t>
      </w:r>
      <w:r w:rsidR="000E64F8">
        <w:rPr>
          <w:rFonts w:eastAsia="Times New Roman"/>
        </w:rPr>
        <w:t xml:space="preserve">При недостаточной коммуникации в образовательной организации учителя и родительская общественность могут демонстрировать низкую готовность решения вызовов, возникающих в образовательном процессе. </w:t>
      </w:r>
    </w:p>
    <w:p w:rsidR="000E64F8" w:rsidRDefault="000E64F8" w:rsidP="0059039B">
      <w:r>
        <w:t xml:space="preserve">Причины низкой </w:t>
      </w:r>
      <w:proofErr w:type="spellStart"/>
      <w:r>
        <w:t>вовлеч</w:t>
      </w:r>
      <w:r w:rsidR="004C1F27">
        <w:t>ё</w:t>
      </w:r>
      <w:r>
        <w:t>нности</w:t>
      </w:r>
      <w:proofErr w:type="spellEnd"/>
      <w:r>
        <w:t xml:space="preserve"> учителей в образовательный процесс могут быть различны: отсутствие эффективной коммуникации с руководством образовательной организации, профессиональное выгорание </w:t>
      </w:r>
      <w:r w:rsidR="004C1F27">
        <w:t>–</w:t>
      </w:r>
      <w:r>
        <w:t xml:space="preserve"> накопленное за время работы эмоциональное истощение, причиной которого является недостаточное понимание целей своей деятельности и владение инструментами их достижения. </w:t>
      </w:r>
    </w:p>
    <w:p w:rsidR="001505CF" w:rsidRDefault="001505CF" w:rsidP="0059039B">
      <w:proofErr w:type="spellStart"/>
      <w:r>
        <w:t>Невовлеч</w:t>
      </w:r>
      <w:r w:rsidR="00184900">
        <w:t>ё</w:t>
      </w:r>
      <w:r>
        <w:t>нные</w:t>
      </w:r>
      <w:proofErr w:type="spellEnd"/>
      <w:r>
        <w:t xml:space="preserve"> родители не только могут снижать учебную мотивацию за сч</w:t>
      </w:r>
      <w:r w:rsidR="00184900">
        <w:t>ё</w:t>
      </w:r>
      <w:r>
        <w:t>т предъявления завышенных требований или</w:t>
      </w:r>
      <w:r w:rsidR="00184900">
        <w:t>,</w:t>
      </w:r>
      <w:r>
        <w:t xml:space="preserve"> напротив</w:t>
      </w:r>
      <w:r w:rsidR="00184900">
        <w:t>,</w:t>
      </w:r>
      <w:r>
        <w:t xml:space="preserve"> демонстративного безразличия к учебным делам школьника.</w:t>
      </w:r>
      <w:r w:rsidRPr="001505CF">
        <w:t xml:space="preserve"> </w:t>
      </w:r>
      <w:r>
        <w:t>Часто родители не знают о доступных способах поддержания учебного процесса своих детей, а школа не может обеспечить должн</w:t>
      </w:r>
      <w:r w:rsidR="00184900">
        <w:t>ый</w:t>
      </w:r>
      <w:r>
        <w:t xml:space="preserve"> уров</w:t>
      </w:r>
      <w:r w:rsidR="00184900">
        <w:t>ень</w:t>
      </w:r>
      <w:r>
        <w:t xml:space="preserve"> консультаций.</w:t>
      </w:r>
    </w:p>
    <w:p w:rsidR="0096116C" w:rsidRDefault="006024D9" w:rsidP="0059039B">
      <w:pPr>
        <w:rPr>
          <w:rFonts w:eastAsia="Times New Roman"/>
        </w:rPr>
      </w:pPr>
      <w:r>
        <w:rPr>
          <w:rFonts w:eastAsia="Times New Roman"/>
        </w:rPr>
        <w:t xml:space="preserve">Показателями низкого уровня коммуникаций в школе являются: </w:t>
      </w:r>
    </w:p>
    <w:tbl>
      <w:tblPr>
        <w:tblStyle w:val="aff"/>
        <w:tblW w:w="9750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049"/>
        <w:gridCol w:w="1701"/>
      </w:tblGrid>
      <w:tr w:rsidR="000D4562" w:rsidRPr="002906FA" w:rsidTr="00713968">
        <w:tc>
          <w:tcPr>
            <w:tcW w:w="8049" w:type="dxa"/>
            <w:shd w:val="clear" w:color="auto" w:fill="auto"/>
            <w:vAlign w:val="center"/>
          </w:tcPr>
          <w:p w:rsidR="000D4562" w:rsidRPr="002906FA" w:rsidRDefault="000D4562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Качество профессионального взаимодействия в педагогическом коллективе школы</w:t>
            </w:r>
          </w:p>
        </w:tc>
        <w:tc>
          <w:tcPr>
            <w:tcW w:w="1701" w:type="dxa"/>
          </w:tcPr>
          <w:p w:rsidR="000D4562" w:rsidRPr="002906FA" w:rsidRDefault="000D4562" w:rsidP="00AE6690">
            <w:r>
              <w:t>83%</w:t>
            </w:r>
          </w:p>
        </w:tc>
      </w:tr>
      <w:tr w:rsidR="000D4562" w:rsidRPr="002906FA" w:rsidTr="00713968">
        <w:tc>
          <w:tcPr>
            <w:tcW w:w="8049" w:type="dxa"/>
            <w:shd w:val="clear" w:color="auto" w:fill="auto"/>
            <w:vAlign w:val="center"/>
          </w:tcPr>
          <w:p w:rsidR="000D4562" w:rsidRPr="002906FA" w:rsidRDefault="000D4562" w:rsidP="00AE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FA">
              <w:rPr>
                <w:rFonts w:ascii="Times New Roman" w:hAnsi="Times New Roman"/>
                <w:sz w:val="24"/>
                <w:szCs w:val="24"/>
              </w:rPr>
              <w:t>Вовлеч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2906FA">
              <w:rPr>
                <w:rFonts w:ascii="Times New Roman" w:hAnsi="Times New Roman"/>
                <w:sz w:val="24"/>
                <w:szCs w:val="24"/>
              </w:rPr>
              <w:t>нность</w:t>
            </w:r>
            <w:proofErr w:type="spellEnd"/>
            <w:r w:rsidRPr="002906FA">
              <w:rPr>
                <w:rFonts w:ascii="Times New Roman" w:hAnsi="Times New Roman"/>
                <w:sz w:val="24"/>
                <w:szCs w:val="24"/>
              </w:rPr>
              <w:t xml:space="preserve"> родителей в учебный процесс</w:t>
            </w:r>
          </w:p>
        </w:tc>
        <w:tc>
          <w:tcPr>
            <w:tcW w:w="1701" w:type="dxa"/>
          </w:tcPr>
          <w:p w:rsidR="000D4562" w:rsidRPr="002906FA" w:rsidRDefault="000D4562" w:rsidP="00AE6690">
            <w:r>
              <w:t>96%</w:t>
            </w:r>
          </w:p>
        </w:tc>
      </w:tr>
      <w:tr w:rsidR="000D4562" w:rsidRPr="002906FA" w:rsidTr="00713968">
        <w:tc>
          <w:tcPr>
            <w:tcW w:w="8049" w:type="dxa"/>
            <w:shd w:val="clear" w:color="auto" w:fill="auto"/>
            <w:vAlign w:val="center"/>
          </w:tcPr>
          <w:p w:rsidR="000D4562" w:rsidRPr="002906FA" w:rsidRDefault="000D4562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Эффективность МОУО в поддержке школы</w:t>
            </w:r>
          </w:p>
        </w:tc>
        <w:tc>
          <w:tcPr>
            <w:tcW w:w="1701" w:type="dxa"/>
          </w:tcPr>
          <w:p w:rsidR="000D4562" w:rsidRPr="002906FA" w:rsidRDefault="000D4562" w:rsidP="00AE6690">
            <w:r>
              <w:t>67%</w:t>
            </w:r>
          </w:p>
        </w:tc>
      </w:tr>
    </w:tbl>
    <w:p w:rsidR="009F5410" w:rsidRDefault="009F5410" w:rsidP="0059039B"/>
    <w:p w:rsidR="00220E0A" w:rsidRDefault="00630C13" w:rsidP="0059039B">
      <w:r>
        <w:t>Таким образом, перед школой стоит задача повышения качества коммуникаций во внутренней и внешней среде, повышение готовности занимать лидерскую позицию в отношении вовлечения родителей</w:t>
      </w:r>
      <w:r w:rsidR="00615DD1">
        <w:t>,</w:t>
      </w:r>
      <w:r>
        <w:t xml:space="preserve"> развитие подходов </w:t>
      </w:r>
      <w:r w:rsidR="00615DD1">
        <w:t xml:space="preserve">взаимодействие с окружающую школу средой.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933"/>
      </w:tblGrid>
      <w:tr w:rsidR="00880F47" w:rsidTr="00713968">
        <w:tc>
          <w:tcPr>
            <w:tcW w:w="4814" w:type="dxa"/>
          </w:tcPr>
          <w:p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</w:tc>
        <w:tc>
          <w:tcPr>
            <w:tcW w:w="4933" w:type="dxa"/>
          </w:tcPr>
          <w:p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(ограничения и угрозы развития)</w:t>
            </w:r>
          </w:p>
        </w:tc>
      </w:tr>
      <w:tr w:rsidR="00880F47" w:rsidTr="00713968">
        <w:tc>
          <w:tcPr>
            <w:tcW w:w="4814" w:type="dxa"/>
          </w:tcPr>
          <w:p w:rsidR="00BA47F4" w:rsidRDefault="00BA47F4" w:rsidP="00532F37">
            <w:pPr>
              <w:pStyle w:val="af0"/>
              <w:numPr>
                <w:ilvl w:val="0"/>
                <w:numId w:val="40"/>
              </w:numPr>
              <w:shd w:val="clear" w:color="auto" w:fill="FFFFFF" w:themeFill="background1"/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lastRenderedPageBreak/>
              <w:t>С 2018 г. в школе создана служба примирения</w:t>
            </w:r>
          </w:p>
          <w:p w:rsidR="00532F37" w:rsidRDefault="00532F37" w:rsidP="00532F37">
            <w:pPr>
              <w:shd w:val="clear" w:color="auto" w:fill="FFFFFF" w:themeFill="background1"/>
              <w:spacing w:after="0"/>
              <w:ind w:firstLine="709"/>
            </w:pPr>
          </w:p>
          <w:p w:rsidR="00532F37" w:rsidRDefault="00532F37" w:rsidP="00532F37">
            <w:pPr>
              <w:shd w:val="clear" w:color="auto" w:fill="FFFFFF" w:themeFill="background1"/>
              <w:spacing w:after="0"/>
              <w:ind w:firstLine="709"/>
            </w:pPr>
          </w:p>
          <w:p w:rsidR="00BA47F4" w:rsidRPr="00532F37" w:rsidRDefault="00BA47F4" w:rsidP="00532F37">
            <w:pPr>
              <w:pStyle w:val="af0"/>
              <w:numPr>
                <w:ilvl w:val="0"/>
                <w:numId w:val="40"/>
              </w:numPr>
              <w:shd w:val="clear" w:color="auto" w:fill="FFFFFF" w:themeFill="background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Коллектив единый, равномерно сформированный. Педагоги легко идут на контакт друг с другом, объединяются в ПОС по принципу рабочей задачи. Взаимодействие с администрацией носит конструктивный характер.</w:t>
            </w:r>
          </w:p>
          <w:p w:rsidR="00BA47F4" w:rsidRPr="00532F37" w:rsidRDefault="00BA47F4" w:rsidP="00532F37">
            <w:pPr>
              <w:pStyle w:val="af0"/>
              <w:numPr>
                <w:ilvl w:val="0"/>
                <w:numId w:val="40"/>
              </w:numPr>
              <w:shd w:val="clear" w:color="auto" w:fill="FFFFFF" w:themeFill="background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 xml:space="preserve">Ежегодно для обсуждения и согласования изменений в работе школы собираются председатели родительских комитетов классов и администрация МАОУ СОШ № 24. На таких заседаниях родители могут задать интересующие их вопросы, внести предложения по работе школы. </w:t>
            </w:r>
          </w:p>
          <w:p w:rsidR="00BA47F4" w:rsidRPr="00532F37" w:rsidRDefault="00BA47F4" w:rsidP="00532F3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Представители родителей приглашаются на открытые мероприятия разных уровней в качестве участников, где педагогический коллектив представляет свой опыт работы. Родители являются экспертами на защите индивидуальных проектов старшеклассников.</w:t>
            </w:r>
          </w:p>
          <w:p w:rsidR="00880F47" w:rsidRPr="00532F37" w:rsidRDefault="00BA47F4" w:rsidP="00532F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В течение двух последних лет с целью вовлечения родителей в образовательный процесс одной из задач классного руководителя является организация трёх совместных мероприятий учитель – ребёнок – родитель с обязательным условием: одно мероприятие инициируют ученики, второе – родители, третье – учитель.</w:t>
            </w:r>
          </w:p>
        </w:tc>
        <w:tc>
          <w:tcPr>
            <w:tcW w:w="4933" w:type="dxa"/>
          </w:tcPr>
          <w:p w:rsidR="00BA47F4" w:rsidRPr="00532F37" w:rsidRDefault="00BA47F4" w:rsidP="00532F37">
            <w:pPr>
              <w:pStyle w:val="af0"/>
              <w:numPr>
                <w:ilvl w:val="0"/>
                <w:numId w:val="41"/>
              </w:numPr>
              <w:shd w:val="clear" w:color="auto" w:fill="FFFFFF" w:themeFill="background1"/>
              <w:spacing w:after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 xml:space="preserve">Дефицит специалистов </w:t>
            </w:r>
            <w:proofErr w:type="spellStart"/>
            <w:r w:rsidRPr="00532F3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532F37">
              <w:rPr>
                <w:rFonts w:ascii="Times New Roman" w:hAnsi="Times New Roman"/>
                <w:sz w:val="24"/>
                <w:szCs w:val="24"/>
              </w:rPr>
              <w:t>-псих сопровождения не позволяет в полной мере использовать возможности службы примирения</w:t>
            </w:r>
          </w:p>
          <w:p w:rsidR="00BA47F4" w:rsidRPr="00532F37" w:rsidRDefault="00BA47F4" w:rsidP="00532F37">
            <w:pPr>
              <w:pStyle w:val="af0"/>
              <w:numPr>
                <w:ilvl w:val="0"/>
                <w:numId w:val="41"/>
              </w:numPr>
              <w:shd w:val="clear" w:color="auto" w:fill="FFFFFF" w:themeFill="background1"/>
              <w:spacing w:after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Работа школы в две смены значительно сокращает возможности для проведения методических мероприятий со всем педагогическим коллективом.</w:t>
            </w:r>
          </w:p>
          <w:p w:rsidR="00BA47F4" w:rsidRPr="00532F37" w:rsidRDefault="00BA47F4" w:rsidP="00532F37">
            <w:pPr>
              <w:shd w:val="clear" w:color="auto" w:fill="FFFFFF" w:themeFill="background1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32F37" w:rsidRDefault="00532F37" w:rsidP="00532F37">
            <w:pPr>
              <w:pStyle w:val="af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32F37" w:rsidRPr="00532F37" w:rsidRDefault="00532F37" w:rsidP="00532F37">
            <w:pPr>
              <w:pStyle w:val="af0"/>
            </w:pPr>
          </w:p>
          <w:p w:rsidR="00BA47F4" w:rsidRPr="00532F37" w:rsidRDefault="00532F37" w:rsidP="00713968">
            <w:pPr>
              <w:pStyle w:val="af0"/>
              <w:numPr>
                <w:ilvl w:val="0"/>
                <w:numId w:val="4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A47F4" w:rsidRPr="00532F37">
              <w:rPr>
                <w:rFonts w:ascii="Times New Roman" w:hAnsi="Times New Roman"/>
                <w:sz w:val="24"/>
                <w:szCs w:val="24"/>
              </w:rPr>
              <w:t xml:space="preserve">едагоги недооценивают важность совместной работы всех субъектов образовательных отношений, а иными словами не осознают </w:t>
            </w:r>
            <w:proofErr w:type="spellStart"/>
            <w:r w:rsidR="00BA47F4" w:rsidRPr="00532F37">
              <w:rPr>
                <w:rFonts w:ascii="Times New Roman" w:hAnsi="Times New Roman"/>
                <w:sz w:val="24"/>
                <w:szCs w:val="24"/>
              </w:rPr>
              <w:t>субъектности</w:t>
            </w:r>
            <w:proofErr w:type="spellEnd"/>
            <w:r w:rsidR="00BA47F4" w:rsidRPr="00532F37">
              <w:rPr>
                <w:rFonts w:ascii="Times New Roman" w:hAnsi="Times New Roman"/>
                <w:sz w:val="24"/>
                <w:szCs w:val="24"/>
              </w:rPr>
              <w:t xml:space="preserve"> детей и родителей, не пытаются узнать и раскрыть интересы этих участнико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образовательных отношений, по-</w:t>
            </w:r>
            <w:r w:rsidR="00BA47F4" w:rsidRPr="00532F37">
              <w:rPr>
                <w:rFonts w:ascii="Times New Roman" w:hAnsi="Times New Roman"/>
                <w:sz w:val="24"/>
                <w:szCs w:val="24"/>
              </w:rPr>
              <w:t>прежнему воспринимая роль педагога как единственного носителя важной и достоверной информации.</w:t>
            </w:r>
          </w:p>
          <w:p w:rsidR="00BA47F4" w:rsidRPr="00532F37" w:rsidRDefault="00BA47F4" w:rsidP="00532F3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F37">
              <w:rPr>
                <w:rFonts w:ascii="Times New Roman" w:hAnsi="Times New Roman"/>
                <w:sz w:val="24"/>
                <w:szCs w:val="24"/>
              </w:rPr>
              <w:t>Уже несколько лет школа не проводит День открытых дверей для родителей.</w:t>
            </w:r>
          </w:p>
          <w:p w:rsidR="00BA47F4" w:rsidRPr="00532F37" w:rsidRDefault="00BA47F4" w:rsidP="00532F3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F47" w:rsidRPr="00532F37" w:rsidRDefault="00880F47" w:rsidP="00532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F47" w:rsidTr="00713968">
        <w:tc>
          <w:tcPr>
            <w:tcW w:w="9747" w:type="dxa"/>
            <w:gridSpan w:val="2"/>
          </w:tcPr>
          <w:p w:rsidR="00532F37" w:rsidRPr="00532F37" w:rsidRDefault="00880F47" w:rsidP="00532F37">
            <w:pPr>
              <w:pStyle w:val="af0"/>
              <w:shd w:val="clear" w:color="auto" w:fill="FFFFFF" w:themeFill="background1"/>
              <w:spacing w:after="0"/>
              <w:ind w:left="0"/>
              <w:jc w:val="both"/>
            </w:pPr>
            <w:r w:rsidRPr="00532F37">
              <w:rPr>
                <w:rFonts w:ascii="Times New Roman" w:hAnsi="Times New Roman"/>
                <w:sz w:val="24"/>
                <w:szCs w:val="24"/>
              </w:rPr>
              <w:t xml:space="preserve">Вывод: </w:t>
            </w:r>
            <w:r w:rsidR="005E23C3" w:rsidRPr="00532F37">
              <w:rPr>
                <w:rFonts w:ascii="Times New Roman" w:hAnsi="Times New Roman"/>
                <w:sz w:val="24"/>
                <w:szCs w:val="24"/>
              </w:rPr>
              <w:t xml:space="preserve">администрацией школы и педагогическим коллективом сделаны определённые шаги для повышения качества коммуникации между участниками образовательных </w:t>
            </w:r>
            <w:proofErr w:type="gramStart"/>
            <w:r w:rsidR="005E23C3" w:rsidRPr="00532F37">
              <w:rPr>
                <w:rFonts w:ascii="Times New Roman" w:hAnsi="Times New Roman"/>
                <w:sz w:val="24"/>
                <w:szCs w:val="24"/>
              </w:rPr>
              <w:t>отношений..</w:t>
            </w:r>
            <w:proofErr w:type="gramEnd"/>
            <w:r w:rsidR="00532F37" w:rsidRPr="00532F37">
              <w:rPr>
                <w:rFonts w:ascii="Times New Roman" w:hAnsi="Times New Roman"/>
                <w:sz w:val="24"/>
                <w:szCs w:val="24"/>
              </w:rPr>
              <w:t xml:space="preserve"> Созданы ПОС педагогов, в которые включены учителя разных предметных дисциплин, объединённые единой методической темой. Это позволяет педагогам лучше узнать друг друга, формировать единые подходы к организации учебного процесса</w:t>
            </w:r>
            <w:r w:rsidR="00532F37" w:rsidRPr="00532F37">
              <w:t>.</w:t>
            </w:r>
            <w:r w:rsidR="00532F37" w:rsidRPr="0053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2F37" w:rsidRPr="00532F37">
              <w:rPr>
                <w:rFonts w:ascii="Times New Roman" w:hAnsi="Times New Roman"/>
                <w:sz w:val="24"/>
                <w:szCs w:val="24"/>
              </w:rPr>
              <w:t>Осознание  угроз</w:t>
            </w:r>
            <w:proofErr w:type="gramEnd"/>
            <w:r w:rsidR="00532F37" w:rsidRPr="00532F37">
              <w:rPr>
                <w:rFonts w:ascii="Times New Roman" w:hAnsi="Times New Roman"/>
                <w:sz w:val="24"/>
                <w:szCs w:val="24"/>
              </w:rPr>
              <w:t xml:space="preserve"> развития в данном направлении позволит спланировать дальнейшую работу по вовлечению родителей в учебный процесс</w:t>
            </w:r>
            <w:r w:rsidR="006A2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F47" w:rsidRPr="00532F37" w:rsidRDefault="00880F47" w:rsidP="00532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F47" w:rsidRPr="0059039B" w:rsidRDefault="00880F47" w:rsidP="002906FA">
      <w:pPr>
        <w:ind w:firstLine="0"/>
      </w:pPr>
    </w:p>
    <w:p w:rsidR="007F1737" w:rsidRDefault="00164588" w:rsidP="006A297E">
      <w:pPr>
        <w:pStyle w:val="1"/>
        <w:numPr>
          <w:ilvl w:val="0"/>
          <w:numId w:val="36"/>
        </w:numPr>
      </w:pPr>
      <w:bookmarkStart w:id="7" w:name="_Toc135499061"/>
      <w:r>
        <w:t>Цель и з</w:t>
      </w:r>
      <w:r w:rsidR="00626EBD">
        <w:t xml:space="preserve">адачи развития </w:t>
      </w:r>
      <w:r>
        <w:t>образовательной организации</w:t>
      </w:r>
      <w:bookmarkEnd w:id="7"/>
    </w:p>
    <w:p w:rsidR="005B1B77" w:rsidRDefault="005B1B77" w:rsidP="005B1B77">
      <w:r w:rsidRPr="007F3D34">
        <w:t xml:space="preserve">Цель: </w:t>
      </w:r>
      <w:r>
        <w:t xml:space="preserve">формирование условий функционирования </w:t>
      </w:r>
      <w:r w:rsidRPr="007F3D34">
        <w:t>образовательной организации</w:t>
      </w:r>
      <w:r>
        <w:t xml:space="preserve">, </w:t>
      </w:r>
      <w:r w:rsidR="002906FA">
        <w:t xml:space="preserve">которые </w:t>
      </w:r>
      <w:r>
        <w:t>обеспечиваю</w:t>
      </w:r>
      <w:r w:rsidR="002906FA">
        <w:t>т стабильную</w:t>
      </w:r>
      <w:r>
        <w:t xml:space="preserve"> профилактику рисков низких образовательных результатов</w:t>
      </w:r>
      <w:r w:rsidR="0075766C">
        <w:t>.</w:t>
      </w:r>
    </w:p>
    <w:p w:rsidR="0075766C" w:rsidRDefault="0075766C" w:rsidP="005B1B77">
      <w:r>
        <w:t xml:space="preserve">Показатель достижения: устойчивое снижение доли обучающихся с рисками учебной </w:t>
      </w:r>
      <w:proofErr w:type="spellStart"/>
      <w:r>
        <w:t>неуспешности</w:t>
      </w:r>
      <w:proofErr w:type="spellEnd"/>
      <w:r w:rsidR="00E8346F">
        <w:t>, рост доли мотивированных на уч</w:t>
      </w:r>
      <w:r w:rsidR="00184900">
        <w:t>ё</w:t>
      </w:r>
      <w:r w:rsidR="00E8346F">
        <w:t>бу детей</w:t>
      </w:r>
      <w:r w:rsidR="002906FA">
        <w:t>, снижение доли педагогов, указывающих на высокий уровень стресса и выгорания.</w:t>
      </w:r>
    </w:p>
    <w:p w:rsidR="005B1B77" w:rsidRPr="0081047B" w:rsidRDefault="005B1B77" w:rsidP="005B1B77">
      <w:r>
        <w:lastRenderedPageBreak/>
        <w:t>Для достижения данной цели необходимо решить ряд задач</w:t>
      </w:r>
      <w:r w:rsidR="00257208">
        <w:t>:</w:t>
      </w:r>
    </w:p>
    <w:p w:rsidR="005B1B77" w:rsidRDefault="005B1B77" w:rsidP="00965BD1">
      <w:pPr>
        <w:pStyle w:val="af0"/>
        <w:numPr>
          <w:ilvl w:val="0"/>
          <w:numId w:val="20"/>
        </w:numPr>
        <w:spacing w:after="160"/>
        <w:jc w:val="left"/>
      </w:pPr>
      <w:r>
        <w:t>Выявление сильных и слабых сторон образовательной организации в процессе анализа рискового профиля</w:t>
      </w:r>
      <w:r w:rsidR="00AE379E">
        <w:t xml:space="preserve"> школы.</w:t>
      </w:r>
    </w:p>
    <w:p w:rsidR="00AE379E" w:rsidRDefault="005B1B77" w:rsidP="00965BD1">
      <w:pPr>
        <w:pStyle w:val="af0"/>
        <w:numPr>
          <w:ilvl w:val="0"/>
          <w:numId w:val="20"/>
        </w:numPr>
        <w:spacing w:after="160"/>
        <w:jc w:val="left"/>
      </w:pPr>
      <w:r>
        <w:t xml:space="preserve">Выявление </w:t>
      </w:r>
      <w:r w:rsidR="00341B87">
        <w:t>потребностей</w:t>
      </w:r>
      <w:r>
        <w:t xml:space="preserve"> профессионального развития</w:t>
      </w:r>
      <w:r w:rsidR="00257208" w:rsidRPr="00257208">
        <w:t xml:space="preserve"> </w:t>
      </w:r>
      <w:r w:rsidR="00257208">
        <w:t>педагогического коллектива</w:t>
      </w:r>
      <w:r w:rsidR="00AE379E">
        <w:t xml:space="preserve">: методических, педагогических и предметных </w:t>
      </w:r>
      <w:r w:rsidR="00220BE9">
        <w:t>дефицитов и задач развития, обусловленных контекстными особенностями образовательной организации</w:t>
      </w:r>
      <w:r w:rsidR="00AE379E">
        <w:t xml:space="preserve">. </w:t>
      </w:r>
    </w:p>
    <w:p w:rsidR="00341B87" w:rsidRDefault="00341B87" w:rsidP="00965BD1">
      <w:pPr>
        <w:pStyle w:val="af0"/>
        <w:numPr>
          <w:ilvl w:val="0"/>
          <w:numId w:val="20"/>
        </w:numPr>
        <w:spacing w:after="160"/>
        <w:jc w:val="left"/>
      </w:pPr>
      <w:r>
        <w:t>Совершенствование работы школьной методической службы.</w:t>
      </w:r>
    </w:p>
    <w:p w:rsidR="00E0598B" w:rsidRDefault="00AE379E" w:rsidP="00965BD1">
      <w:pPr>
        <w:pStyle w:val="af0"/>
        <w:numPr>
          <w:ilvl w:val="0"/>
          <w:numId w:val="20"/>
        </w:numPr>
        <w:spacing w:after="160"/>
        <w:jc w:val="left"/>
      </w:pPr>
      <w:r>
        <w:t xml:space="preserve">Внедрение </w:t>
      </w:r>
      <w:r w:rsidR="00341B87">
        <w:t>эффективных</w:t>
      </w:r>
      <w:r w:rsidR="005B1B77">
        <w:t xml:space="preserve"> </w:t>
      </w:r>
      <w:r w:rsidR="00E0598B">
        <w:t>технологий в образовательный процесс</w:t>
      </w:r>
      <w:r w:rsidR="00341B87">
        <w:t xml:space="preserve">. </w:t>
      </w:r>
    </w:p>
    <w:p w:rsidR="00164588" w:rsidRDefault="002C06C4" w:rsidP="00965BD1">
      <w:pPr>
        <w:pStyle w:val="af0"/>
        <w:numPr>
          <w:ilvl w:val="0"/>
          <w:numId w:val="20"/>
        </w:numPr>
        <w:spacing w:after="160"/>
        <w:jc w:val="left"/>
      </w:pPr>
      <w:r>
        <w:t>Профилактика ресурсных дефицитов в образовательной организации</w:t>
      </w:r>
      <w:r w:rsidR="005B1B77">
        <w:t xml:space="preserve"> </w:t>
      </w:r>
    </w:p>
    <w:p w:rsidR="002C06C4" w:rsidRDefault="002C06C4" w:rsidP="00965BD1">
      <w:pPr>
        <w:pStyle w:val="af0"/>
        <w:numPr>
          <w:ilvl w:val="0"/>
          <w:numId w:val="20"/>
        </w:numPr>
        <w:spacing w:after="160"/>
        <w:jc w:val="left"/>
      </w:pPr>
      <w:r>
        <w:t>Повышение качества школьной воспитательной среды</w:t>
      </w:r>
    </w:p>
    <w:p w:rsidR="0075766C" w:rsidRPr="002906FA" w:rsidRDefault="002C06C4" w:rsidP="00965BD1">
      <w:pPr>
        <w:pStyle w:val="af0"/>
        <w:numPr>
          <w:ilvl w:val="0"/>
          <w:numId w:val="20"/>
        </w:numPr>
        <w:spacing w:after="160"/>
        <w:jc w:val="left"/>
      </w:pPr>
      <w:r>
        <w:t xml:space="preserve">Развитие качества взаимодействия участников образовательных отношений </w:t>
      </w:r>
    </w:p>
    <w:p w:rsidR="0075766C" w:rsidRDefault="00727595" w:rsidP="00727595">
      <w:pPr>
        <w:pStyle w:val="2"/>
        <w:numPr>
          <w:ilvl w:val="0"/>
          <w:numId w:val="0"/>
        </w:numPr>
        <w:ind w:left="360"/>
      </w:pPr>
      <w:bookmarkStart w:id="8" w:name="_Toc135499062"/>
      <w:r>
        <w:t>2.1.</w:t>
      </w:r>
      <w:r w:rsidR="00680566">
        <w:t>Меры и мероприятия по достижению цели</w:t>
      </w:r>
      <w:bookmarkEnd w:id="8"/>
    </w:p>
    <w:p w:rsidR="00F84221" w:rsidRDefault="00E8346F" w:rsidP="00680566">
      <w:pPr>
        <w:spacing w:after="0"/>
      </w:pPr>
      <w:r>
        <w:t xml:space="preserve">Концепция развития школы предлагает логику постоянного улучшения, основанного на непрерывном самоанализе, постановке задач и реализации мер развития. </w:t>
      </w:r>
      <w:r w:rsidR="00680566">
        <w:t>Концепция развития предусматривает</w:t>
      </w:r>
      <w:r w:rsidR="00BF4900">
        <w:t xml:space="preserve"> последовательное проектирование </w:t>
      </w:r>
      <w:r w:rsidR="00C54E4A">
        <w:t xml:space="preserve">и внедрение </w:t>
      </w:r>
      <w:r w:rsidR="00BF4900">
        <w:t>мер с опорой на объективные данные о состоянии образовательной организации</w:t>
      </w:r>
      <w:r w:rsidR="00C54E4A">
        <w:t xml:space="preserve">. Результаты диагностики </w:t>
      </w:r>
      <w:r>
        <w:t>находят</w:t>
      </w:r>
      <w:r w:rsidR="00C54E4A">
        <w:t xml:space="preserve"> отражение в планировании организационно-управленческой деятельности, работы с педагогами, обучающимися и родителями. </w:t>
      </w:r>
    </w:p>
    <w:p w:rsidR="00727595" w:rsidRDefault="00680566" w:rsidP="00680566">
      <w:pPr>
        <w:spacing w:after="0"/>
      </w:pPr>
      <w:r>
        <w:t xml:space="preserve">Для достижения целей развития </w:t>
      </w:r>
      <w:r w:rsidR="00F034B0">
        <w:t xml:space="preserve">образовательной организации </w:t>
      </w:r>
      <w:r w:rsidR="00727595">
        <w:t>и на основе рискового профиля школы было принято решения сконцентрироваться на минимизации следующих рисков:</w:t>
      </w:r>
    </w:p>
    <w:p w:rsidR="00727595" w:rsidRDefault="00727595" w:rsidP="00727595">
      <w:pPr>
        <w:pStyle w:val="af0"/>
        <w:numPr>
          <w:ilvl w:val="0"/>
          <w:numId w:val="46"/>
        </w:numPr>
        <w:spacing w:after="0"/>
      </w:pPr>
      <w:r>
        <w:t>Риск 1. Низкий уровень оснащения школы</w:t>
      </w:r>
    </w:p>
    <w:p w:rsidR="00727595" w:rsidRDefault="00727595" w:rsidP="00727595">
      <w:pPr>
        <w:pStyle w:val="af0"/>
        <w:numPr>
          <w:ilvl w:val="0"/>
          <w:numId w:val="46"/>
        </w:numPr>
        <w:spacing w:after="0"/>
      </w:pPr>
      <w:r>
        <w:t xml:space="preserve">Риск 3. </w:t>
      </w:r>
      <w:proofErr w:type="spellStart"/>
      <w:r>
        <w:t>Несформированность</w:t>
      </w:r>
      <w:proofErr w:type="spellEnd"/>
      <w:r>
        <w:t xml:space="preserve"> </w:t>
      </w:r>
      <w:proofErr w:type="spellStart"/>
      <w:r>
        <w:t>внутришкольной</w:t>
      </w:r>
      <w:proofErr w:type="spellEnd"/>
      <w:r>
        <w:t xml:space="preserve"> системы профессионального развития педагогов</w:t>
      </w:r>
    </w:p>
    <w:p w:rsidR="00727595" w:rsidRPr="00727595" w:rsidRDefault="00727595" w:rsidP="00727595">
      <w:pPr>
        <w:pStyle w:val="32"/>
        <w:numPr>
          <w:ilvl w:val="0"/>
          <w:numId w:val="46"/>
        </w:numPr>
        <w:shd w:val="clear" w:color="auto" w:fill="auto"/>
        <w:rPr>
          <w:rFonts w:ascii="Times New Roman" w:hAnsi="Times New Roman"/>
          <w:lang w:val="ru-RU"/>
        </w:rPr>
      </w:pPr>
      <w:r w:rsidRPr="00727595">
        <w:rPr>
          <w:rFonts w:ascii="Times New Roman" w:hAnsi="Times New Roman"/>
          <w:lang w:val="ru-RU"/>
        </w:rPr>
        <w:t>Риск 4 Пониженный уровень качества школьной образовательной и воспитательной среды</w:t>
      </w:r>
    </w:p>
    <w:p w:rsidR="00AF7BB8" w:rsidRDefault="00AF7BB8" w:rsidP="00727595">
      <w:pPr>
        <w:pStyle w:val="af0"/>
        <w:spacing w:after="0"/>
        <w:ind w:left="0" w:firstLine="1069"/>
      </w:pPr>
      <w:r>
        <w:t xml:space="preserve">Ключевым направлением развития школы является создание условий, обеспечивающих совершенствование педагогического мастерства каждого учителя школы, в соответствии с вызовами, с которыми он сталкивается. </w:t>
      </w:r>
    </w:p>
    <w:p w:rsidR="00762F98" w:rsidRDefault="00AF7BB8" w:rsidP="00680566">
      <w:pPr>
        <w:spacing w:after="0"/>
      </w:pPr>
      <w:r>
        <w:t>К таким условиям относ</w:t>
      </w:r>
      <w:r w:rsidR="00184900">
        <w:t>я</w:t>
      </w:r>
      <w:r>
        <w:t xml:space="preserve">тся: развитие лидерской позиции администрации школы, активная трансляция миссии школы внутри и за рамками педагогического коллектива, приведение образовательных и воспитательных практик в соответствие с миссией образовательной организации, нацеленность всех практик на </w:t>
      </w:r>
      <w:r w:rsidR="00762F98">
        <w:t xml:space="preserve">поддержание </w:t>
      </w:r>
      <w:r>
        <w:t>благополучи</w:t>
      </w:r>
      <w:r w:rsidR="00762F98">
        <w:t xml:space="preserve">я обучающихся. </w:t>
      </w:r>
    </w:p>
    <w:p w:rsidR="00E8346F" w:rsidRDefault="00F52744" w:rsidP="00F52744">
      <w:pPr>
        <w:spacing w:after="0" w:line="276" w:lineRule="auto"/>
      </w:pPr>
      <w:r>
        <w:t xml:space="preserve">Достижение результатов описанных задач обеспечит достижение </w:t>
      </w:r>
      <w:r w:rsidR="00680566">
        <w:t xml:space="preserve">цели развития </w:t>
      </w:r>
      <w:r>
        <w:t xml:space="preserve">образовательной организации. </w:t>
      </w:r>
    </w:p>
    <w:p w:rsidR="003D2C79" w:rsidRDefault="003D2C79" w:rsidP="00F52744">
      <w:pPr>
        <w:spacing w:after="0" w:line="276" w:lineRule="auto"/>
      </w:pPr>
    </w:p>
    <w:p w:rsidR="003D2C79" w:rsidRDefault="003D2C79" w:rsidP="00F52744">
      <w:pPr>
        <w:spacing w:after="0" w:line="276" w:lineRule="auto"/>
      </w:pPr>
    </w:p>
    <w:p w:rsidR="003D2C79" w:rsidRDefault="003D2C79" w:rsidP="00F52744">
      <w:pPr>
        <w:spacing w:after="0" w:line="276" w:lineRule="auto"/>
      </w:pPr>
    </w:p>
    <w:p w:rsidR="003D2C79" w:rsidRDefault="003D2C79" w:rsidP="00F52744">
      <w:pPr>
        <w:spacing w:after="0" w:line="276" w:lineRule="auto"/>
      </w:pPr>
    </w:p>
    <w:p w:rsidR="00CF7215" w:rsidRPr="006574EE" w:rsidRDefault="006574EE" w:rsidP="00680566">
      <w:pPr>
        <w:rPr>
          <w:b/>
        </w:rPr>
      </w:pPr>
      <w:r w:rsidRPr="006574EE">
        <w:rPr>
          <w:b/>
        </w:rPr>
        <w:t>Риск 1. Низкий уровень оснащения школы</w:t>
      </w:r>
    </w:p>
    <w:tbl>
      <w:tblPr>
        <w:tblStyle w:val="aff"/>
        <w:tblW w:w="10178" w:type="dxa"/>
        <w:tblInd w:w="-289" w:type="dxa"/>
        <w:tblLook w:val="04A0" w:firstRow="1" w:lastRow="0" w:firstColumn="1" w:lastColumn="0" w:noHBand="0" w:noVBand="1"/>
      </w:tblPr>
      <w:tblGrid>
        <w:gridCol w:w="3785"/>
        <w:gridCol w:w="6393"/>
      </w:tblGrid>
      <w:tr w:rsidR="006574EE" w:rsidRPr="004145B0" w:rsidTr="00713968">
        <w:trPr>
          <w:trHeight w:val="385"/>
        </w:trPr>
        <w:tc>
          <w:tcPr>
            <w:tcW w:w="3785" w:type="dxa"/>
          </w:tcPr>
          <w:p w:rsidR="006574EE" w:rsidRPr="004145B0" w:rsidRDefault="006574EE" w:rsidP="00912696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Задачи</w:t>
            </w:r>
          </w:p>
        </w:tc>
        <w:tc>
          <w:tcPr>
            <w:tcW w:w="6393" w:type="dxa"/>
          </w:tcPr>
          <w:p w:rsidR="006574EE" w:rsidRPr="004145B0" w:rsidRDefault="006574EE" w:rsidP="00912696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Ожидаемые результаты </w:t>
            </w:r>
            <w:r>
              <w:rPr>
                <w:rFonts w:ascii="Times New Roman" w:hAnsi="Times New Roman"/>
              </w:rPr>
              <w:t>решения поставленных задач</w:t>
            </w:r>
          </w:p>
        </w:tc>
      </w:tr>
      <w:tr w:rsidR="006574EE" w:rsidRPr="004145B0" w:rsidTr="00713968">
        <w:trPr>
          <w:trHeight w:val="1271"/>
        </w:trPr>
        <w:tc>
          <w:tcPr>
            <w:tcW w:w="3785" w:type="dxa"/>
          </w:tcPr>
          <w:p w:rsidR="006574EE" w:rsidRPr="004145B0" w:rsidRDefault="006574EE" w:rsidP="006574EE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Выявить конкретные ресурсные дефициты, существенно ограничивающие развитие образовательной организации</w:t>
            </w:r>
          </w:p>
        </w:tc>
        <w:tc>
          <w:tcPr>
            <w:tcW w:w="6393" w:type="dxa"/>
          </w:tcPr>
          <w:p w:rsidR="006574EE" w:rsidRDefault="006574EE" w:rsidP="009126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потребности в развитии материально-технической базы</w:t>
            </w:r>
          </w:p>
          <w:p w:rsidR="006574EE" w:rsidRPr="004145B0" w:rsidRDefault="006574EE" w:rsidP="0065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Оценена активность позиции школы по вопросам решения ресурсных дефицитов </w:t>
            </w:r>
          </w:p>
        </w:tc>
      </w:tr>
      <w:tr w:rsidR="006574EE" w:rsidRPr="004145B0" w:rsidTr="00713968">
        <w:trPr>
          <w:trHeight w:val="992"/>
        </w:trPr>
        <w:tc>
          <w:tcPr>
            <w:tcW w:w="3785" w:type="dxa"/>
          </w:tcPr>
          <w:p w:rsidR="006574EE" w:rsidRPr="004145B0" w:rsidRDefault="006574EE" w:rsidP="00912696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4145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Обеспечить условия профилактики рисков ресурсных дефицитов </w:t>
            </w:r>
          </w:p>
          <w:p w:rsidR="006574EE" w:rsidRPr="004145B0" w:rsidRDefault="006574EE" w:rsidP="00912696"/>
        </w:tc>
        <w:tc>
          <w:tcPr>
            <w:tcW w:w="6393" w:type="dxa"/>
          </w:tcPr>
          <w:p w:rsidR="006574EE" w:rsidRDefault="006574EE" w:rsidP="009126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 вопрос доступности </w:t>
            </w:r>
            <w:proofErr w:type="spellStart"/>
            <w:r>
              <w:rPr>
                <w:rFonts w:ascii="Times New Roman" w:hAnsi="Times New Roman"/>
              </w:rPr>
              <w:t>грантовой</w:t>
            </w:r>
            <w:proofErr w:type="spellEnd"/>
            <w:r>
              <w:rPr>
                <w:rFonts w:ascii="Times New Roman" w:hAnsi="Times New Roman"/>
              </w:rPr>
              <w:t xml:space="preserve"> поддержки для школы</w:t>
            </w:r>
          </w:p>
          <w:p w:rsidR="006574EE" w:rsidRPr="002906FA" w:rsidRDefault="006574EE" w:rsidP="0065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Изучены возможности для с</w:t>
            </w:r>
            <w:r w:rsidRPr="00EC19B4">
              <w:rPr>
                <w:rFonts w:ascii="Times New Roman" w:hAnsi="Times New Roman"/>
              </w:rPr>
              <w:t>етево</w:t>
            </w:r>
            <w:r>
              <w:rPr>
                <w:rFonts w:ascii="Times New Roman" w:hAnsi="Times New Roman"/>
              </w:rPr>
              <w:t>го</w:t>
            </w:r>
            <w:r w:rsidRPr="00EC19B4">
              <w:rPr>
                <w:rFonts w:ascii="Times New Roman" w:hAnsi="Times New Roman"/>
              </w:rPr>
              <w:t xml:space="preserve"> сотрудничеств</w:t>
            </w:r>
            <w:r>
              <w:rPr>
                <w:rFonts w:ascii="Times New Roman" w:hAnsi="Times New Roman"/>
              </w:rPr>
              <w:t>а</w:t>
            </w:r>
            <w:r w:rsidRPr="00EC19B4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проанализированы доступные для партнёрства субъекты </w:t>
            </w:r>
          </w:p>
        </w:tc>
      </w:tr>
    </w:tbl>
    <w:p w:rsidR="006574EE" w:rsidRDefault="006574EE" w:rsidP="00680566"/>
    <w:p w:rsidR="006574EE" w:rsidRPr="00727595" w:rsidRDefault="006574EE" w:rsidP="00680566">
      <w:pPr>
        <w:rPr>
          <w:b/>
        </w:rPr>
      </w:pPr>
      <w:r w:rsidRPr="00727595">
        <w:rPr>
          <w:b/>
        </w:rPr>
        <w:t xml:space="preserve">Риск 3. </w:t>
      </w:r>
      <w:proofErr w:type="spellStart"/>
      <w:r w:rsidRPr="00727595">
        <w:rPr>
          <w:b/>
        </w:rPr>
        <w:t>Несформированность</w:t>
      </w:r>
      <w:proofErr w:type="spellEnd"/>
      <w:r w:rsidRPr="00727595">
        <w:rPr>
          <w:b/>
        </w:rPr>
        <w:t xml:space="preserve"> </w:t>
      </w:r>
      <w:proofErr w:type="spellStart"/>
      <w:r w:rsidRPr="00727595">
        <w:rPr>
          <w:b/>
        </w:rPr>
        <w:t>внутришкольной</w:t>
      </w:r>
      <w:proofErr w:type="spellEnd"/>
      <w:r w:rsidRPr="00727595">
        <w:rPr>
          <w:b/>
        </w:rPr>
        <w:t xml:space="preserve"> системы профессионального развития педагогов</w:t>
      </w:r>
    </w:p>
    <w:tbl>
      <w:tblPr>
        <w:tblStyle w:val="aff"/>
        <w:tblW w:w="0" w:type="auto"/>
        <w:tblInd w:w="-289" w:type="dxa"/>
        <w:tblLook w:val="04A0" w:firstRow="1" w:lastRow="0" w:firstColumn="1" w:lastColumn="0" w:noHBand="0" w:noVBand="1"/>
      </w:tblPr>
      <w:tblGrid>
        <w:gridCol w:w="3785"/>
        <w:gridCol w:w="6358"/>
      </w:tblGrid>
      <w:tr w:rsidR="00F84221" w:rsidRPr="004145B0" w:rsidTr="00F84221">
        <w:trPr>
          <w:trHeight w:val="385"/>
        </w:trPr>
        <w:tc>
          <w:tcPr>
            <w:tcW w:w="3785" w:type="dxa"/>
          </w:tcPr>
          <w:p w:rsidR="00F84221" w:rsidRPr="002906FA" w:rsidRDefault="00F84221" w:rsidP="00B71225">
            <w:pPr>
              <w:jc w:val="center"/>
              <w:rPr>
                <w:rFonts w:ascii="Times New Roman" w:hAnsi="Times New Roman"/>
                <w:b/>
              </w:rPr>
            </w:pPr>
            <w:r w:rsidRPr="002906FA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0" w:type="auto"/>
          </w:tcPr>
          <w:p w:rsidR="00F84221" w:rsidRPr="002906FA" w:rsidRDefault="00F84221" w:rsidP="00B71225">
            <w:pPr>
              <w:jc w:val="center"/>
              <w:rPr>
                <w:rFonts w:ascii="Times New Roman" w:hAnsi="Times New Roman"/>
                <w:b/>
              </w:rPr>
            </w:pPr>
            <w:r w:rsidRPr="002906FA">
              <w:rPr>
                <w:rFonts w:ascii="Times New Roman" w:hAnsi="Times New Roman"/>
                <w:b/>
              </w:rPr>
              <w:t>Ожидаемые результаты решения поставленных задач</w:t>
            </w:r>
          </w:p>
        </w:tc>
      </w:tr>
      <w:tr w:rsidR="003C1171" w:rsidRPr="004145B0" w:rsidTr="00D24786">
        <w:tc>
          <w:tcPr>
            <w:tcW w:w="3785" w:type="dxa"/>
            <w:vMerge w:val="restart"/>
          </w:tcPr>
          <w:p w:rsidR="003C1171" w:rsidRDefault="003C1171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Созда</w:t>
            </w:r>
            <w:r w:rsidR="004024C2">
              <w:rPr>
                <w:rFonts w:ascii="Times New Roman" w:hAnsi="Times New Roman"/>
              </w:rPr>
              <w:t>ть</w:t>
            </w:r>
            <w:r>
              <w:rPr>
                <w:rFonts w:ascii="Times New Roman" w:hAnsi="Times New Roman"/>
              </w:rPr>
              <w:t xml:space="preserve"> услови</w:t>
            </w:r>
            <w:r w:rsidR="004024C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для непрерывного развития педагогических компетенций учителей</w:t>
            </w:r>
          </w:p>
          <w:p w:rsidR="003C1171" w:rsidRDefault="002906F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</w:t>
            </w:r>
            <w:r w:rsidR="004024C2">
              <w:rPr>
                <w:rFonts w:ascii="Times New Roman" w:hAnsi="Times New Roman"/>
              </w:rPr>
              <w:t>Провести д</w:t>
            </w:r>
            <w:r w:rsidR="003C1171">
              <w:rPr>
                <w:rFonts w:ascii="Times New Roman" w:hAnsi="Times New Roman"/>
              </w:rPr>
              <w:t>иагностик</w:t>
            </w:r>
            <w:r w:rsidR="004024C2">
              <w:rPr>
                <w:rFonts w:ascii="Times New Roman" w:hAnsi="Times New Roman"/>
              </w:rPr>
              <w:t>у</w:t>
            </w:r>
            <w:r w:rsidR="003C1171">
              <w:rPr>
                <w:rFonts w:ascii="Times New Roman" w:hAnsi="Times New Roman"/>
              </w:rPr>
              <w:t xml:space="preserve"> качества реализации учебного процесса</w:t>
            </w:r>
            <w:r w:rsidR="00184900">
              <w:rPr>
                <w:rFonts w:ascii="Times New Roman" w:hAnsi="Times New Roman"/>
              </w:rPr>
              <w:t>,</w:t>
            </w:r>
            <w:r w:rsidR="003C1171">
              <w:rPr>
                <w:rFonts w:ascii="Times New Roman" w:hAnsi="Times New Roman"/>
              </w:rPr>
              <w:t xml:space="preserve"> </w:t>
            </w:r>
            <w:r w:rsidR="004024C2">
              <w:rPr>
                <w:rFonts w:ascii="Times New Roman" w:hAnsi="Times New Roman"/>
              </w:rPr>
              <w:t xml:space="preserve">в том числе по вопросам </w:t>
            </w:r>
            <w:r w:rsidR="003C1171">
              <w:rPr>
                <w:rFonts w:ascii="Times New Roman" w:hAnsi="Times New Roman"/>
              </w:rPr>
              <w:t>планировани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и проведени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урока </w:t>
            </w:r>
          </w:p>
          <w:p w:rsidR="003C1171" w:rsidRDefault="002906F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3. </w:t>
            </w:r>
            <w:r w:rsidR="003C1171">
              <w:rPr>
                <w:rFonts w:ascii="Times New Roman" w:hAnsi="Times New Roman"/>
              </w:rPr>
              <w:t>Выяв</w:t>
            </w:r>
            <w:r w:rsidR="004024C2">
              <w:rPr>
                <w:rFonts w:ascii="Times New Roman" w:hAnsi="Times New Roman"/>
              </w:rPr>
              <w:t>ить</w:t>
            </w:r>
            <w:r w:rsidR="003C1171">
              <w:rPr>
                <w:rFonts w:ascii="Times New Roman" w:hAnsi="Times New Roman"/>
              </w:rPr>
              <w:t xml:space="preserve"> направлени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совершенствования условий работы педагогической команды образовательной организации </w:t>
            </w:r>
          </w:p>
          <w:p w:rsidR="003C1171" w:rsidRPr="004145B0" w:rsidRDefault="003C1171" w:rsidP="00B7122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 рисковый профиль школы</w:t>
            </w:r>
          </w:p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 формы статистики, отч</w:t>
            </w:r>
            <w:r w:rsidR="00184900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ты об успеваемости, отч</w:t>
            </w:r>
            <w:r w:rsidR="00184900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ты о выполнении плана развития, протоколы собраний</w:t>
            </w:r>
          </w:p>
          <w:p w:rsidR="003C1171" w:rsidRPr="004145B0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Проанализирована динамика результатов: прогресс по достижению целей, успеваемость начальной и основной школы, результаты экзаменов </w:t>
            </w:r>
          </w:p>
        </w:tc>
      </w:tr>
      <w:tr w:rsidR="003C1171" w:rsidRPr="004145B0" w:rsidTr="00D24786">
        <w:tc>
          <w:tcPr>
            <w:tcW w:w="3785" w:type="dxa"/>
            <w:vMerge/>
          </w:tcPr>
          <w:p w:rsidR="003C1171" w:rsidRPr="00CF7215" w:rsidRDefault="003C1171" w:rsidP="00B7122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наблюдения: посещения уроков класса; уроков учителя; организовано парное/командное </w:t>
            </w:r>
            <w:proofErr w:type="spellStart"/>
            <w:r>
              <w:rPr>
                <w:rFonts w:ascii="Times New Roman" w:hAnsi="Times New Roman"/>
              </w:rPr>
              <w:t>взаимонаблюдение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Проанализированы ежедневные практики учителей: проанализированы учебные программы, рабочие планы, использование результатов контроля в ежедневном планировании, подходы к планированию домашнего задания; использование цифровых технологий </w:t>
            </w:r>
          </w:p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Сформированы представления о практиках целеполагания учителей на уроке, организации работы в группах, умелом использовании похвалы, организации групповой работы, удовлетворения потребностей всех обучающихся, установлении связей с другими предметами и опытом обучающихся, предоставлении обратной связи о продвижении обучающихся</w:t>
            </w:r>
          </w:p>
          <w:p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 запросы учителей на профессиональное развитие</w:t>
            </w:r>
          </w:p>
          <w:p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Составлены планы повышения квалификации учителей</w:t>
            </w:r>
          </w:p>
          <w:p w:rsidR="002F1097" w:rsidRDefault="002F1097" w:rsidP="003C1171">
            <w:pPr>
              <w:rPr>
                <w:rFonts w:ascii="Times New Roman" w:hAnsi="Times New Roman"/>
              </w:rPr>
            </w:pPr>
            <w:r w:rsidRPr="002F1097">
              <w:rPr>
                <w:rFonts w:ascii="Times New Roman" w:hAnsi="Times New Roman"/>
              </w:rPr>
              <w:t>Спрогнозировано количество набора учащихся в начальные классы, старшие классы (10</w:t>
            </w:r>
            <w:r w:rsidR="006D54C1">
              <w:rPr>
                <w:rFonts w:ascii="Times New Roman" w:hAnsi="Times New Roman"/>
              </w:rPr>
              <w:t>–</w:t>
            </w:r>
            <w:r w:rsidRPr="002F1097">
              <w:rPr>
                <w:rFonts w:ascii="Times New Roman" w:hAnsi="Times New Roman"/>
              </w:rPr>
              <w:t>11 классы)</w:t>
            </w:r>
          </w:p>
          <w:p w:rsidR="002F1097" w:rsidRPr="00CF7215" w:rsidRDefault="002F1097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основе прогноза</w:t>
            </w:r>
            <w:r w:rsidRPr="002F1097">
              <w:rPr>
                <w:rFonts w:ascii="Times New Roman" w:hAnsi="Times New Roman"/>
              </w:rPr>
              <w:t xml:space="preserve"> запрос</w:t>
            </w:r>
            <w:r>
              <w:rPr>
                <w:rFonts w:ascii="Times New Roman" w:hAnsi="Times New Roman"/>
              </w:rPr>
              <w:t>ов</w:t>
            </w:r>
            <w:r w:rsidRPr="002F1097">
              <w:rPr>
                <w:rFonts w:ascii="Times New Roman" w:hAnsi="Times New Roman"/>
              </w:rPr>
              <w:t xml:space="preserve"> на профильное обучение </w:t>
            </w:r>
            <w:r>
              <w:rPr>
                <w:rFonts w:ascii="Times New Roman" w:hAnsi="Times New Roman"/>
              </w:rPr>
              <w:t>обучающихся установлены потребности в подготовке учителей-предметников и специалистов</w:t>
            </w:r>
            <w:r w:rsidRPr="002F1097">
              <w:rPr>
                <w:rFonts w:ascii="Times New Roman" w:hAnsi="Times New Roman"/>
              </w:rPr>
              <w:t xml:space="preserve"> службы сопровождения</w:t>
            </w:r>
          </w:p>
        </w:tc>
      </w:tr>
      <w:tr w:rsidR="00D24786" w:rsidRPr="004145B0" w:rsidTr="00D24786">
        <w:tc>
          <w:tcPr>
            <w:tcW w:w="3785" w:type="dxa"/>
          </w:tcPr>
          <w:p w:rsidR="004024C2" w:rsidRDefault="001E2DF6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  <w:r w:rsidR="00D24786">
              <w:rPr>
                <w:rFonts w:ascii="Times New Roman" w:hAnsi="Times New Roman"/>
              </w:rPr>
              <w:t xml:space="preserve"> </w:t>
            </w:r>
            <w:r w:rsidR="002906FA">
              <w:rPr>
                <w:rFonts w:ascii="Times New Roman" w:hAnsi="Times New Roman"/>
              </w:rPr>
              <w:t>4</w:t>
            </w:r>
            <w:r w:rsidR="00D24786">
              <w:rPr>
                <w:rFonts w:ascii="Times New Roman" w:hAnsi="Times New Roman"/>
              </w:rPr>
              <w:t>.</w:t>
            </w:r>
            <w:r w:rsidR="004024C2">
              <w:rPr>
                <w:rFonts w:ascii="Times New Roman" w:hAnsi="Times New Roman"/>
              </w:rPr>
              <w:t xml:space="preserve"> Сформировать и реализовать комплекс мер, направленных на совершенствование работы педагогического коллектива школы</w:t>
            </w:r>
          </w:p>
          <w:p w:rsidR="00D24786" w:rsidRDefault="00D24786" w:rsidP="00CB5285">
            <w:pPr>
              <w:rPr>
                <w:rFonts w:ascii="Times New Roman" w:hAnsi="Times New Roman"/>
              </w:rPr>
            </w:pPr>
          </w:p>
          <w:p w:rsidR="00D24786" w:rsidRPr="00CF7215" w:rsidRDefault="00D24786" w:rsidP="00CB52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0FE7" w:rsidRDefault="00F8422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</w:t>
            </w:r>
            <w:r w:rsidR="004024C2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с</w:t>
            </w:r>
            <w:r w:rsidR="008F0FE7">
              <w:rPr>
                <w:rFonts w:ascii="Times New Roman" w:hAnsi="Times New Roman"/>
              </w:rPr>
              <w:t>истем</w:t>
            </w:r>
            <w:r w:rsidR="004024C2">
              <w:rPr>
                <w:rFonts w:ascii="Times New Roman" w:hAnsi="Times New Roman"/>
              </w:rPr>
              <w:t>а</w:t>
            </w:r>
            <w:r w:rsidR="008F0FE7">
              <w:rPr>
                <w:rFonts w:ascii="Times New Roman" w:hAnsi="Times New Roman"/>
              </w:rPr>
              <w:t xml:space="preserve"> наблюдения на уроках</w:t>
            </w:r>
            <w:r w:rsidR="004024C2">
              <w:rPr>
                <w:rFonts w:ascii="Times New Roman" w:hAnsi="Times New Roman"/>
              </w:rPr>
              <w:t>, дополняющая ВСОКО</w:t>
            </w:r>
          </w:p>
          <w:p w:rsidR="008F0FE7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Продумана </w:t>
            </w:r>
            <w:r w:rsidR="00F84221">
              <w:rPr>
                <w:rFonts w:ascii="Times New Roman" w:hAnsi="Times New Roman"/>
              </w:rPr>
              <w:t>с</w:t>
            </w:r>
            <w:r w:rsidR="008F0FE7">
              <w:rPr>
                <w:rFonts w:ascii="Times New Roman" w:hAnsi="Times New Roman"/>
              </w:rPr>
              <w:t>истем</w:t>
            </w:r>
            <w:r>
              <w:rPr>
                <w:rFonts w:ascii="Times New Roman" w:hAnsi="Times New Roman"/>
              </w:rPr>
              <w:t>а</w:t>
            </w:r>
            <w:r w:rsidR="008F0FE7">
              <w:rPr>
                <w:rFonts w:ascii="Times New Roman" w:hAnsi="Times New Roman"/>
              </w:rPr>
              <w:t xml:space="preserve"> сбора данных об успеваемости</w:t>
            </w:r>
            <w:r w:rsidR="00F84221">
              <w:rPr>
                <w:rFonts w:ascii="Times New Roman" w:hAnsi="Times New Roman"/>
              </w:rPr>
              <w:t xml:space="preserve"> обучающихся</w:t>
            </w:r>
          </w:p>
          <w:p w:rsidR="00D24786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51D51">
              <w:rPr>
                <w:rFonts w:ascii="Times New Roman" w:hAnsi="Times New Roman"/>
              </w:rPr>
              <w:t>формулированы показатели решения задач</w:t>
            </w:r>
          </w:p>
          <w:p w:rsidR="006B4FBB" w:rsidRDefault="006B4FBB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 меры развития представлений педагогического коллектива о технологии и при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мах формирующего оценивания </w:t>
            </w:r>
          </w:p>
          <w:p w:rsidR="006B4FBB" w:rsidRDefault="006B4FBB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Внедрены в практику технологии формирующего оценивания</w:t>
            </w:r>
          </w:p>
          <w:p w:rsidR="00C94C98" w:rsidRDefault="00C94C98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Внедрены при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мы исследования урока</w:t>
            </w:r>
          </w:p>
          <w:p w:rsidR="003C1171" w:rsidRDefault="003C1171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результативности школы проводится непрерывно </w:t>
            </w:r>
          </w:p>
          <w:p w:rsidR="006B4FBB" w:rsidRPr="00CF7215" w:rsidRDefault="004024C2" w:rsidP="0008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Повышена удовлетвор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нность от профессионального </w:t>
            </w:r>
            <w:r>
              <w:rPr>
                <w:rFonts w:ascii="Times New Roman" w:hAnsi="Times New Roman"/>
              </w:rPr>
              <w:lastRenderedPageBreak/>
              <w:t xml:space="preserve">взаимодействия в педагогическом коллективе </w:t>
            </w:r>
          </w:p>
        </w:tc>
      </w:tr>
    </w:tbl>
    <w:p w:rsidR="00CF7215" w:rsidRDefault="00CF7215" w:rsidP="00680566"/>
    <w:p w:rsidR="00BF279C" w:rsidRPr="00727595" w:rsidRDefault="00BF279C" w:rsidP="00727595">
      <w:pPr>
        <w:pStyle w:val="32"/>
        <w:shd w:val="clear" w:color="auto" w:fill="auto"/>
        <w:rPr>
          <w:rFonts w:ascii="Times New Roman" w:hAnsi="Times New Roman"/>
          <w:b/>
          <w:lang w:val="ru-RU"/>
        </w:rPr>
      </w:pPr>
      <w:r w:rsidRPr="00727595">
        <w:rPr>
          <w:rFonts w:ascii="Times New Roman" w:hAnsi="Times New Roman"/>
          <w:b/>
          <w:lang w:val="ru-RU"/>
        </w:rPr>
        <w:t>{</w:t>
      </w:r>
      <w:r w:rsidRPr="00727595">
        <w:rPr>
          <w:rFonts w:ascii="Times New Roman" w:hAnsi="Times New Roman"/>
          <w:b/>
          <w:i/>
          <w:lang w:val="ru-RU"/>
        </w:rPr>
        <w:t xml:space="preserve">Риск </w:t>
      </w:r>
      <w:proofErr w:type="gramStart"/>
      <w:r w:rsidR="00B80BD9" w:rsidRPr="00727595">
        <w:rPr>
          <w:rFonts w:ascii="Times New Roman" w:hAnsi="Times New Roman"/>
          <w:b/>
          <w:i/>
          <w:lang w:val="ru-RU"/>
        </w:rPr>
        <w:t>4</w:t>
      </w:r>
      <w:r w:rsidRPr="00727595">
        <w:rPr>
          <w:rFonts w:ascii="Times New Roman" w:hAnsi="Times New Roman"/>
          <w:b/>
          <w:lang w:val="ru-RU"/>
        </w:rPr>
        <w:t xml:space="preserve"> </w:t>
      </w:r>
      <w:r w:rsidR="00084A18" w:rsidRPr="00727595">
        <w:rPr>
          <w:rFonts w:ascii="Times New Roman" w:hAnsi="Times New Roman"/>
          <w:b/>
          <w:lang w:val="ru-RU"/>
        </w:rPr>
        <w:t xml:space="preserve"> Пониженный</w:t>
      </w:r>
      <w:proofErr w:type="gramEnd"/>
      <w:r w:rsidR="00084A18" w:rsidRPr="00727595">
        <w:rPr>
          <w:rFonts w:ascii="Times New Roman" w:hAnsi="Times New Roman"/>
          <w:b/>
          <w:lang w:val="ru-RU"/>
        </w:rPr>
        <w:t xml:space="preserve"> уровень качества школьной образовательной и воспитательной среды</w:t>
      </w:r>
    </w:p>
    <w:tbl>
      <w:tblPr>
        <w:tblStyle w:val="aff"/>
        <w:tblW w:w="10178" w:type="dxa"/>
        <w:tblInd w:w="-289" w:type="dxa"/>
        <w:tblLook w:val="04A0" w:firstRow="1" w:lastRow="0" w:firstColumn="1" w:lastColumn="0" w:noHBand="0" w:noVBand="1"/>
      </w:tblPr>
      <w:tblGrid>
        <w:gridCol w:w="3785"/>
        <w:gridCol w:w="6393"/>
      </w:tblGrid>
      <w:tr w:rsidR="00BF279C" w:rsidRPr="004145B0" w:rsidTr="00713968">
        <w:trPr>
          <w:trHeight w:val="385"/>
        </w:trPr>
        <w:tc>
          <w:tcPr>
            <w:tcW w:w="3785" w:type="dxa"/>
          </w:tcPr>
          <w:p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Задачи</w:t>
            </w:r>
          </w:p>
        </w:tc>
        <w:tc>
          <w:tcPr>
            <w:tcW w:w="6393" w:type="dxa"/>
          </w:tcPr>
          <w:p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Ожидаемые результаты </w:t>
            </w:r>
            <w:r>
              <w:rPr>
                <w:rFonts w:ascii="Times New Roman" w:hAnsi="Times New Roman"/>
              </w:rPr>
              <w:t>решения поставленных задач</w:t>
            </w:r>
          </w:p>
        </w:tc>
      </w:tr>
      <w:tr w:rsidR="00BF279C" w:rsidRPr="004145B0" w:rsidTr="00713968">
        <w:tc>
          <w:tcPr>
            <w:tcW w:w="3785" w:type="dxa"/>
          </w:tcPr>
          <w:p w:rsidR="00BF279C" w:rsidRPr="004145B0" w:rsidRDefault="00BF279C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</w:t>
            </w:r>
            <w:r w:rsidR="006D7D89">
              <w:rPr>
                <w:rFonts w:ascii="Times New Roman" w:hAnsi="Times New Roman"/>
              </w:rPr>
              <w:t>Выявление направлений, изменения в которых позволят повысить качество школьного климата</w:t>
            </w:r>
          </w:p>
          <w:p w:rsidR="00BF279C" w:rsidRDefault="00BF279C" w:rsidP="00B71225">
            <w:pPr>
              <w:rPr>
                <w:rFonts w:ascii="Times New Roman" w:hAnsi="Times New Roman"/>
              </w:rPr>
            </w:pPr>
          </w:p>
          <w:p w:rsidR="00BF279C" w:rsidRPr="004145B0" w:rsidRDefault="00BF279C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393" w:type="dxa"/>
          </w:tcPr>
          <w:p w:rsidR="00BF279C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миссии образовательной организации с</w:t>
            </w:r>
            <w:r w:rsidR="0029182C">
              <w:rPr>
                <w:rFonts w:ascii="Times New Roman" w:hAnsi="Times New Roman"/>
              </w:rPr>
              <w:t xml:space="preserve">формированы ценности школы, ценности </w:t>
            </w:r>
            <w:r>
              <w:rPr>
                <w:rFonts w:ascii="Times New Roman" w:hAnsi="Times New Roman"/>
              </w:rPr>
              <w:t xml:space="preserve">систематически в разных формах </w:t>
            </w:r>
            <w:r w:rsidR="0029182C">
              <w:rPr>
                <w:rFonts w:ascii="Times New Roman" w:hAnsi="Times New Roman"/>
              </w:rPr>
              <w:t>транслир</w:t>
            </w:r>
            <w:r>
              <w:rPr>
                <w:rFonts w:ascii="Times New Roman" w:hAnsi="Times New Roman"/>
              </w:rPr>
              <w:t>уются</w:t>
            </w:r>
            <w:r w:rsidR="0029182C">
              <w:rPr>
                <w:rFonts w:ascii="Times New Roman" w:hAnsi="Times New Roman"/>
              </w:rPr>
              <w:t xml:space="preserve"> педагогическому коллективу </w:t>
            </w:r>
          </w:p>
          <w:p w:rsidR="009150EA" w:rsidRDefault="009150E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Определена необходимость поддержания педагогами ц</w:t>
            </w:r>
            <w:r w:rsidR="006D7D89">
              <w:rPr>
                <w:rFonts w:ascii="Times New Roman" w:hAnsi="Times New Roman"/>
              </w:rPr>
              <w:t>енност</w:t>
            </w:r>
            <w:r>
              <w:rPr>
                <w:rFonts w:ascii="Times New Roman" w:hAnsi="Times New Roman"/>
              </w:rPr>
              <w:t>и</w:t>
            </w:r>
            <w:r w:rsidR="006D7D89">
              <w:rPr>
                <w:rFonts w:ascii="Times New Roman" w:hAnsi="Times New Roman"/>
              </w:rPr>
              <w:t xml:space="preserve"> мнения обучающихся</w:t>
            </w:r>
          </w:p>
          <w:p w:rsidR="006D7D89" w:rsidRDefault="0029182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в</w:t>
            </w:r>
            <w:r w:rsidR="006D7D89">
              <w:rPr>
                <w:rFonts w:ascii="Times New Roman" w:hAnsi="Times New Roman"/>
              </w:rPr>
              <w:t>озможност</w:t>
            </w:r>
            <w:r>
              <w:rPr>
                <w:rFonts w:ascii="Times New Roman" w:hAnsi="Times New Roman"/>
              </w:rPr>
              <w:t>и</w:t>
            </w:r>
            <w:r w:rsidR="006D7D89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ия</w:t>
            </w:r>
            <w:r w:rsidR="004024C2">
              <w:rPr>
                <w:rFonts w:ascii="Times New Roman" w:hAnsi="Times New Roman"/>
              </w:rPr>
              <w:t xml:space="preserve"> обучающихся</w:t>
            </w:r>
            <w:r w:rsidR="006D7D89">
              <w:rPr>
                <w:rFonts w:ascii="Times New Roman" w:hAnsi="Times New Roman"/>
              </w:rPr>
              <w:t xml:space="preserve"> в школьных процессах, </w:t>
            </w:r>
            <w:r>
              <w:rPr>
                <w:rFonts w:ascii="Times New Roman" w:hAnsi="Times New Roman"/>
              </w:rPr>
              <w:t xml:space="preserve">в которых обучающиеся могут </w:t>
            </w:r>
            <w:r w:rsidR="006D7D89">
              <w:rPr>
                <w:rFonts w:ascii="Times New Roman" w:hAnsi="Times New Roman"/>
              </w:rPr>
              <w:t>брать и нести ответственность за свои решения</w:t>
            </w:r>
          </w:p>
          <w:p w:rsidR="0029182C" w:rsidRDefault="0029182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94C98">
              <w:rPr>
                <w:rFonts w:ascii="Times New Roman" w:hAnsi="Times New Roman"/>
              </w:rPr>
              <w:t>оддерживается п</w:t>
            </w:r>
            <w:r>
              <w:rPr>
                <w:rFonts w:ascii="Times New Roman" w:hAnsi="Times New Roman"/>
              </w:rPr>
              <w:t>ереориентация фокуса внимания учителя от</w:t>
            </w:r>
            <w:r w:rsidR="00C94C98">
              <w:rPr>
                <w:rFonts w:ascii="Times New Roman" w:hAnsi="Times New Roman"/>
              </w:rPr>
              <w:t xml:space="preserve"> реализации</w:t>
            </w:r>
            <w:r>
              <w:rPr>
                <w:rFonts w:ascii="Times New Roman" w:hAnsi="Times New Roman"/>
              </w:rPr>
              <w:t xml:space="preserve"> </w:t>
            </w:r>
            <w:r w:rsidR="009150EA">
              <w:rPr>
                <w:rFonts w:ascii="Times New Roman" w:hAnsi="Times New Roman"/>
              </w:rPr>
              <w:t xml:space="preserve">типовой </w:t>
            </w:r>
            <w:r>
              <w:rPr>
                <w:rFonts w:ascii="Times New Roman" w:hAnsi="Times New Roman"/>
              </w:rPr>
              <w:t xml:space="preserve">программы к </w:t>
            </w:r>
            <w:r w:rsidR="009150EA">
              <w:rPr>
                <w:rFonts w:ascii="Times New Roman" w:hAnsi="Times New Roman"/>
              </w:rPr>
              <w:t xml:space="preserve">конкретному </w:t>
            </w:r>
            <w:r>
              <w:rPr>
                <w:rFonts w:ascii="Times New Roman" w:hAnsi="Times New Roman"/>
              </w:rPr>
              <w:t xml:space="preserve">обучающемуся </w:t>
            </w:r>
          </w:p>
          <w:p w:rsidR="0013383C" w:rsidRPr="004145B0" w:rsidRDefault="0013383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н баланс в образовательной программе школы: базовая часть программы поддерживается внеурочной деятельностью; художественная, творческая, спортивная деятельность поддерживает реализацию базовой программы </w:t>
            </w:r>
          </w:p>
        </w:tc>
      </w:tr>
      <w:tr w:rsidR="00BF279C" w:rsidRPr="00CF7215" w:rsidTr="00713968">
        <w:tc>
          <w:tcPr>
            <w:tcW w:w="3785" w:type="dxa"/>
          </w:tcPr>
          <w:p w:rsidR="00BF279C" w:rsidRDefault="00BF279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F7215">
              <w:rPr>
                <w:rFonts w:ascii="Times New Roman" w:hAnsi="Times New Roman"/>
              </w:rPr>
              <w:t>адача</w:t>
            </w:r>
            <w:r>
              <w:rPr>
                <w:rFonts w:ascii="Times New Roman" w:hAnsi="Times New Roman"/>
              </w:rPr>
              <w:t xml:space="preserve"> 2.</w:t>
            </w:r>
            <w:r w:rsidR="006A5FB4">
              <w:rPr>
                <w:rFonts w:ascii="Times New Roman" w:hAnsi="Times New Roman"/>
              </w:rPr>
              <w:t xml:space="preserve"> Внедрение эффективных подходов поддержания школьного климата высокого качества</w:t>
            </w:r>
          </w:p>
          <w:p w:rsidR="00BF279C" w:rsidRPr="00CF7215" w:rsidRDefault="00BF279C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393" w:type="dxa"/>
          </w:tcPr>
          <w:p w:rsidR="00BF279C" w:rsidRPr="00CF7215" w:rsidRDefault="00C94C98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Составлена программа поддержки элементов благополучной школьной среды через педагогические практики</w:t>
            </w:r>
          </w:p>
        </w:tc>
      </w:tr>
      <w:tr w:rsidR="00084A18" w:rsidRPr="00CF7215" w:rsidTr="00713968">
        <w:tc>
          <w:tcPr>
            <w:tcW w:w="3785" w:type="dxa"/>
          </w:tcPr>
          <w:p w:rsidR="00084A18" w:rsidRPr="00727595" w:rsidRDefault="00084A18" w:rsidP="00B71225">
            <w:pPr>
              <w:rPr>
                <w:rFonts w:ascii="Times New Roman" w:hAnsi="Times New Roman"/>
                <w:sz w:val="24"/>
                <w:szCs w:val="24"/>
              </w:rPr>
            </w:pPr>
            <w:r w:rsidRPr="00727595">
              <w:rPr>
                <w:rFonts w:ascii="Times New Roman" w:hAnsi="Times New Roman"/>
                <w:sz w:val="24"/>
                <w:szCs w:val="24"/>
              </w:rPr>
              <w:t xml:space="preserve">Задача 3. Повышение уровня </w:t>
            </w:r>
            <w:proofErr w:type="spellStart"/>
            <w:r w:rsidRPr="0072759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27595">
              <w:rPr>
                <w:rFonts w:ascii="Times New Roman" w:hAnsi="Times New Roman"/>
                <w:sz w:val="24"/>
                <w:szCs w:val="24"/>
              </w:rPr>
              <w:t xml:space="preserve"> работы в школе</w:t>
            </w:r>
          </w:p>
        </w:tc>
        <w:tc>
          <w:tcPr>
            <w:tcW w:w="6393" w:type="dxa"/>
          </w:tcPr>
          <w:p w:rsidR="00084A18" w:rsidRPr="00727595" w:rsidRDefault="00084A18" w:rsidP="00B71225">
            <w:pPr>
              <w:rPr>
                <w:rFonts w:ascii="Times New Roman" w:hAnsi="Times New Roman"/>
                <w:sz w:val="24"/>
                <w:szCs w:val="24"/>
              </w:rPr>
            </w:pPr>
            <w:r w:rsidRPr="00727595">
              <w:rPr>
                <w:rFonts w:ascii="Times New Roman" w:hAnsi="Times New Roman"/>
                <w:sz w:val="24"/>
                <w:szCs w:val="24"/>
              </w:rPr>
              <w:t xml:space="preserve">Расширение круга </w:t>
            </w:r>
            <w:proofErr w:type="spellStart"/>
            <w:r w:rsidRPr="00727595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727595">
              <w:rPr>
                <w:rFonts w:ascii="Times New Roman" w:hAnsi="Times New Roman"/>
                <w:sz w:val="24"/>
                <w:szCs w:val="24"/>
              </w:rPr>
              <w:t xml:space="preserve"> мероприятий на учеников 1-8 классов. </w:t>
            </w:r>
          </w:p>
          <w:p w:rsidR="00084A18" w:rsidRPr="00727595" w:rsidRDefault="00084A18" w:rsidP="00B71225">
            <w:pPr>
              <w:rPr>
                <w:rFonts w:ascii="Times New Roman" w:hAnsi="Times New Roman"/>
                <w:sz w:val="24"/>
                <w:szCs w:val="24"/>
              </w:rPr>
            </w:pPr>
            <w:r w:rsidRPr="00727595">
              <w:rPr>
                <w:rFonts w:ascii="Times New Roman" w:hAnsi="Times New Roman"/>
                <w:sz w:val="24"/>
                <w:szCs w:val="24"/>
              </w:rPr>
              <w:t xml:space="preserve">Расширение возможностей для участия в </w:t>
            </w:r>
            <w:proofErr w:type="spellStart"/>
            <w:r w:rsidRPr="00727595">
              <w:rPr>
                <w:rFonts w:ascii="Times New Roman" w:hAnsi="Times New Roman"/>
                <w:sz w:val="24"/>
                <w:szCs w:val="24"/>
              </w:rPr>
              <w:t>профессинальных</w:t>
            </w:r>
            <w:proofErr w:type="spellEnd"/>
            <w:r w:rsidRPr="00727595">
              <w:rPr>
                <w:rFonts w:ascii="Times New Roman" w:hAnsi="Times New Roman"/>
                <w:sz w:val="24"/>
                <w:szCs w:val="24"/>
              </w:rPr>
              <w:t xml:space="preserve"> пробах.</w:t>
            </w:r>
          </w:p>
        </w:tc>
      </w:tr>
      <w:tr w:rsidR="00084A18" w:rsidRPr="00CF7215" w:rsidTr="00713968">
        <w:tc>
          <w:tcPr>
            <w:tcW w:w="3785" w:type="dxa"/>
          </w:tcPr>
          <w:p w:rsidR="00084A18" w:rsidRPr="00727595" w:rsidRDefault="00084A18" w:rsidP="00B71225">
            <w:pPr>
              <w:rPr>
                <w:rFonts w:ascii="Times New Roman" w:hAnsi="Times New Roman"/>
                <w:sz w:val="24"/>
                <w:szCs w:val="24"/>
              </w:rPr>
            </w:pPr>
            <w:r w:rsidRPr="00727595">
              <w:rPr>
                <w:rFonts w:ascii="Times New Roman" w:hAnsi="Times New Roman"/>
                <w:sz w:val="24"/>
                <w:szCs w:val="24"/>
              </w:rPr>
              <w:t>Задача 4. Повышение мотивации обучающихся</w:t>
            </w:r>
          </w:p>
        </w:tc>
        <w:tc>
          <w:tcPr>
            <w:tcW w:w="6393" w:type="dxa"/>
          </w:tcPr>
          <w:p w:rsidR="00084A18" w:rsidRPr="00727595" w:rsidRDefault="00084A18" w:rsidP="00B71225">
            <w:pPr>
              <w:rPr>
                <w:rFonts w:ascii="Times New Roman" w:hAnsi="Times New Roman"/>
                <w:sz w:val="24"/>
                <w:szCs w:val="24"/>
              </w:rPr>
            </w:pPr>
            <w:r w:rsidRPr="00727595">
              <w:rPr>
                <w:rFonts w:ascii="Times New Roman" w:hAnsi="Times New Roman"/>
                <w:sz w:val="24"/>
                <w:szCs w:val="24"/>
              </w:rPr>
              <w:t xml:space="preserve">Проведена диагностика уровней мотивации. Определена </w:t>
            </w:r>
            <w:proofErr w:type="gramStart"/>
            <w:r w:rsidRPr="00727595">
              <w:rPr>
                <w:rFonts w:ascii="Times New Roman" w:hAnsi="Times New Roman"/>
                <w:sz w:val="24"/>
                <w:szCs w:val="24"/>
              </w:rPr>
              <w:t>необходимость  использования</w:t>
            </w:r>
            <w:proofErr w:type="gramEnd"/>
            <w:r w:rsidRPr="00727595">
              <w:rPr>
                <w:rFonts w:ascii="Times New Roman" w:hAnsi="Times New Roman"/>
                <w:sz w:val="24"/>
                <w:szCs w:val="24"/>
              </w:rPr>
              <w:t xml:space="preserve"> на уроках приёмов, мотивирующих обучающихся на деятельность, в соответствие с мотивационным профилем класса и индивидуальным мотивационным профилем</w:t>
            </w:r>
          </w:p>
        </w:tc>
      </w:tr>
    </w:tbl>
    <w:p w:rsidR="00BF279C" w:rsidRDefault="00BF279C" w:rsidP="00BF279C"/>
    <w:p w:rsidR="00B80BD9" w:rsidRDefault="00466F46" w:rsidP="00727595">
      <w:pPr>
        <w:pStyle w:val="2"/>
        <w:numPr>
          <w:ilvl w:val="1"/>
          <w:numId w:val="36"/>
        </w:numPr>
      </w:pPr>
      <w:bookmarkStart w:id="9" w:name="_Toc135499063"/>
      <w:r>
        <w:t>М</w:t>
      </w:r>
      <w:r w:rsidR="00F52744">
        <w:t>ероприятия и показатели реализации</w:t>
      </w:r>
      <w:bookmarkEnd w:id="9"/>
      <w:r w:rsidR="00F52744">
        <w:t xml:space="preserve"> </w:t>
      </w:r>
    </w:p>
    <w:p w:rsidR="005D121E" w:rsidRPr="00727595" w:rsidRDefault="005D121E" w:rsidP="005D121E">
      <w:pPr>
        <w:pStyle w:val="32"/>
        <w:rPr>
          <w:rFonts w:ascii="Times New Roman" w:hAnsi="Times New Roman"/>
          <w:lang w:val="ru-RU"/>
        </w:rPr>
      </w:pPr>
      <w:proofErr w:type="spellStart"/>
      <w:r w:rsidRPr="00727595">
        <w:rPr>
          <w:rFonts w:ascii="Times New Roman" w:hAnsi="Times New Roman"/>
          <w:i/>
        </w:rPr>
        <w:t>Риск</w:t>
      </w:r>
      <w:proofErr w:type="spellEnd"/>
      <w:r w:rsidRPr="00727595">
        <w:rPr>
          <w:rFonts w:ascii="Times New Roman" w:hAnsi="Times New Roman"/>
          <w:i/>
        </w:rPr>
        <w:t xml:space="preserve"> </w:t>
      </w:r>
      <w:proofErr w:type="gramStart"/>
      <w:r w:rsidRPr="00727595">
        <w:rPr>
          <w:rFonts w:ascii="Times New Roman" w:hAnsi="Times New Roman"/>
          <w:i/>
        </w:rPr>
        <w:t>1</w:t>
      </w:r>
      <w:proofErr w:type="gramEnd"/>
      <w:r w:rsidRPr="00727595">
        <w:rPr>
          <w:rFonts w:ascii="Times New Roman" w:hAnsi="Times New Roman"/>
          <w:i/>
          <w:lang w:val="ru-RU"/>
        </w:rPr>
        <w:t xml:space="preserve"> Уровень оснащения школы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20"/>
        <w:gridCol w:w="3523"/>
        <w:gridCol w:w="2965"/>
        <w:gridCol w:w="1087"/>
        <w:gridCol w:w="1859"/>
      </w:tblGrid>
      <w:tr w:rsidR="005D121E" w:rsidRPr="00B71225" w:rsidTr="00912696">
        <w:tc>
          <w:tcPr>
            <w:tcW w:w="421" w:type="dxa"/>
          </w:tcPr>
          <w:p w:rsidR="005D121E" w:rsidRDefault="005D121E" w:rsidP="00912696"/>
        </w:tc>
        <w:tc>
          <w:tcPr>
            <w:tcW w:w="3543" w:type="dxa"/>
          </w:tcPr>
          <w:p w:rsidR="005D121E" w:rsidRPr="00B71225" w:rsidRDefault="005D121E" w:rsidP="00912696">
            <w:pPr>
              <w:rPr>
                <w:b/>
              </w:rPr>
            </w:pPr>
            <w:r w:rsidRPr="00B71225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:rsidR="005D121E" w:rsidRPr="00B71225" w:rsidRDefault="005D121E" w:rsidP="00912696">
            <w:pPr>
              <w:rPr>
                <w:b/>
              </w:rPr>
            </w:pPr>
            <w:r w:rsidRPr="00B71225">
              <w:rPr>
                <w:b/>
              </w:rPr>
              <w:t>Результат, показатель</w:t>
            </w:r>
          </w:p>
        </w:tc>
        <w:tc>
          <w:tcPr>
            <w:tcW w:w="826" w:type="dxa"/>
          </w:tcPr>
          <w:p w:rsidR="005D121E" w:rsidRPr="00B71225" w:rsidRDefault="005D121E" w:rsidP="00912696">
            <w:pPr>
              <w:rPr>
                <w:b/>
              </w:rPr>
            </w:pPr>
            <w:r w:rsidRPr="00B71225">
              <w:rPr>
                <w:b/>
              </w:rPr>
              <w:t>Сроки</w:t>
            </w:r>
          </w:p>
        </w:tc>
        <w:tc>
          <w:tcPr>
            <w:tcW w:w="1861" w:type="dxa"/>
          </w:tcPr>
          <w:p w:rsidR="005D121E" w:rsidRPr="00B71225" w:rsidRDefault="005D121E" w:rsidP="00912696">
            <w:pPr>
              <w:rPr>
                <w:b/>
              </w:rPr>
            </w:pPr>
            <w:r w:rsidRPr="00B71225">
              <w:rPr>
                <w:b/>
              </w:rPr>
              <w:t>Ответственный</w:t>
            </w:r>
          </w:p>
        </w:tc>
      </w:tr>
      <w:tr w:rsidR="005D121E" w:rsidRPr="00B71225" w:rsidTr="00912696">
        <w:tc>
          <w:tcPr>
            <w:tcW w:w="9628" w:type="dxa"/>
            <w:gridSpan w:val="5"/>
          </w:tcPr>
          <w:p w:rsidR="005D121E" w:rsidRPr="00B71225" w:rsidRDefault="005D121E" w:rsidP="00912696">
            <w:pPr>
              <w:jc w:val="center"/>
              <w:rPr>
                <w:b/>
              </w:rPr>
            </w:pPr>
            <w:r>
              <w:rPr>
                <w:b/>
              </w:rPr>
              <w:t>Уровень оснащения школы</w:t>
            </w:r>
          </w:p>
        </w:tc>
      </w:tr>
      <w:tr w:rsidR="005D121E" w:rsidTr="00912696">
        <w:tc>
          <w:tcPr>
            <w:tcW w:w="421" w:type="dxa"/>
          </w:tcPr>
          <w:p w:rsidR="005D121E" w:rsidRDefault="005D121E" w:rsidP="00912696">
            <w:r>
              <w:t>1</w:t>
            </w:r>
          </w:p>
        </w:tc>
        <w:tc>
          <w:tcPr>
            <w:tcW w:w="3543" w:type="dxa"/>
          </w:tcPr>
          <w:p w:rsidR="005D121E" w:rsidRDefault="005D121E" w:rsidP="00912696">
            <w:r>
              <w:t>Всесторонний анализ ресурсных дефицитов школы</w:t>
            </w:r>
          </w:p>
        </w:tc>
        <w:tc>
          <w:tcPr>
            <w:tcW w:w="2977" w:type="dxa"/>
          </w:tcPr>
          <w:p w:rsidR="005D121E" w:rsidRDefault="005D121E" w:rsidP="00912696">
            <w:r>
              <w:t>Составлен перечень конкретных дефицитов</w:t>
            </w:r>
          </w:p>
          <w:p w:rsidR="005D121E" w:rsidRDefault="005D121E" w:rsidP="00912696">
            <w:r>
              <w:t xml:space="preserve">Проработаны все варианты профилактики ресурсных дефицитов </w:t>
            </w:r>
          </w:p>
        </w:tc>
        <w:tc>
          <w:tcPr>
            <w:tcW w:w="826" w:type="dxa"/>
          </w:tcPr>
          <w:p w:rsidR="005D121E" w:rsidRDefault="005D121E" w:rsidP="00912696">
            <w:r>
              <w:t>январь 2023 г</w:t>
            </w:r>
          </w:p>
        </w:tc>
        <w:tc>
          <w:tcPr>
            <w:tcW w:w="1861" w:type="dxa"/>
          </w:tcPr>
          <w:p w:rsidR="005D121E" w:rsidRDefault="005D121E" w:rsidP="00912696">
            <w:r>
              <w:t>администрация</w:t>
            </w:r>
          </w:p>
        </w:tc>
      </w:tr>
      <w:tr w:rsidR="005D121E" w:rsidTr="00912696">
        <w:tc>
          <w:tcPr>
            <w:tcW w:w="421" w:type="dxa"/>
          </w:tcPr>
          <w:p w:rsidR="005D121E" w:rsidRDefault="005D121E" w:rsidP="00912696">
            <w:r>
              <w:t>2</w:t>
            </w:r>
          </w:p>
        </w:tc>
        <w:tc>
          <w:tcPr>
            <w:tcW w:w="3543" w:type="dxa"/>
          </w:tcPr>
          <w:p w:rsidR="005D121E" w:rsidRDefault="005D121E" w:rsidP="00912696">
            <w:r>
              <w:t>Внедрены меры профилактики ресурсных дефицитов школы</w:t>
            </w:r>
          </w:p>
        </w:tc>
        <w:tc>
          <w:tcPr>
            <w:tcW w:w="2977" w:type="dxa"/>
          </w:tcPr>
          <w:p w:rsidR="005D121E" w:rsidRDefault="005D121E" w:rsidP="00912696">
            <w:r>
              <w:t xml:space="preserve">Обеспечены шаги по профилактике ресурсных </w:t>
            </w:r>
            <w:r>
              <w:lastRenderedPageBreak/>
              <w:t xml:space="preserve">дефицитов </w:t>
            </w:r>
          </w:p>
        </w:tc>
        <w:tc>
          <w:tcPr>
            <w:tcW w:w="826" w:type="dxa"/>
          </w:tcPr>
          <w:p w:rsidR="005D121E" w:rsidRDefault="005D121E" w:rsidP="00912696">
            <w:r>
              <w:lastRenderedPageBreak/>
              <w:t>Январь – май</w:t>
            </w:r>
          </w:p>
          <w:p w:rsidR="005D121E" w:rsidRDefault="005D121E" w:rsidP="00912696">
            <w:r>
              <w:lastRenderedPageBreak/>
              <w:t>2023г.</w:t>
            </w:r>
          </w:p>
        </w:tc>
        <w:tc>
          <w:tcPr>
            <w:tcW w:w="1861" w:type="dxa"/>
          </w:tcPr>
          <w:p w:rsidR="005D121E" w:rsidRDefault="005D121E" w:rsidP="00912696"/>
        </w:tc>
      </w:tr>
      <w:tr w:rsidR="005D121E" w:rsidTr="00912696">
        <w:tc>
          <w:tcPr>
            <w:tcW w:w="421" w:type="dxa"/>
          </w:tcPr>
          <w:p w:rsidR="005D121E" w:rsidRDefault="005D121E" w:rsidP="00912696">
            <w:r>
              <w:t>3</w:t>
            </w:r>
          </w:p>
        </w:tc>
        <w:tc>
          <w:tcPr>
            <w:tcW w:w="3543" w:type="dxa"/>
          </w:tcPr>
          <w:p w:rsidR="005D121E" w:rsidRDefault="005D121E" w:rsidP="00912696">
            <w:r>
              <w:t xml:space="preserve">Мониторинг реализации программ восполнения ресурсных дефицитов </w:t>
            </w:r>
          </w:p>
        </w:tc>
        <w:tc>
          <w:tcPr>
            <w:tcW w:w="2977" w:type="dxa"/>
          </w:tcPr>
          <w:p w:rsidR="005D121E" w:rsidRDefault="005D121E" w:rsidP="00912696">
            <w:pPr>
              <w:rPr>
                <w:i/>
              </w:rPr>
            </w:pPr>
            <w:r w:rsidRPr="004D7B47">
              <w:rPr>
                <w:i/>
              </w:rPr>
              <w:t xml:space="preserve">Согласно шагам программы профилактики </w:t>
            </w:r>
            <w:r>
              <w:rPr>
                <w:i/>
              </w:rPr>
              <w:t xml:space="preserve">ресурсных </w:t>
            </w:r>
            <w:r w:rsidRPr="004D7B47">
              <w:rPr>
                <w:i/>
              </w:rPr>
              <w:t>дефицитов</w:t>
            </w:r>
            <w:r>
              <w:rPr>
                <w:i/>
              </w:rPr>
              <w:t>, к примеру, сделано следующее:</w:t>
            </w:r>
          </w:p>
          <w:p w:rsidR="005D121E" w:rsidRDefault="005D121E" w:rsidP="00912696">
            <w:pPr>
              <w:rPr>
                <w:i/>
              </w:rPr>
            </w:pPr>
            <w:r>
              <w:rPr>
                <w:i/>
              </w:rPr>
              <w:t xml:space="preserve">подписано соглашение о предоставлении гранта в форме субсидий из областного бюджета; </w:t>
            </w:r>
          </w:p>
          <w:p w:rsidR="005D121E" w:rsidRDefault="005D121E" w:rsidP="00912696">
            <w:pPr>
              <w:rPr>
                <w:i/>
              </w:rPr>
            </w:pPr>
            <w:r>
              <w:rPr>
                <w:i/>
              </w:rPr>
              <w:t xml:space="preserve">подана заявка на участие в </w:t>
            </w:r>
            <w:proofErr w:type="gramStart"/>
            <w:r>
              <w:rPr>
                <w:i/>
              </w:rPr>
              <w:t>конкурсе  ШКИБ</w:t>
            </w:r>
            <w:proofErr w:type="gramEnd"/>
            <w:r>
              <w:rPr>
                <w:i/>
              </w:rPr>
              <w:t>;</w:t>
            </w:r>
          </w:p>
          <w:p w:rsidR="005D121E" w:rsidRDefault="005D121E" w:rsidP="005D121E">
            <w:pPr>
              <w:rPr>
                <w:i/>
              </w:rPr>
            </w:pPr>
            <w:r>
              <w:rPr>
                <w:i/>
              </w:rPr>
              <w:t>получена лицензия для реализации проекта колледж-</w:t>
            </w:r>
            <w:proofErr w:type="gramStart"/>
            <w:r>
              <w:rPr>
                <w:i/>
              </w:rPr>
              <w:t>класс ;</w:t>
            </w:r>
            <w:proofErr w:type="gramEnd"/>
          </w:p>
          <w:p w:rsidR="005D121E" w:rsidRDefault="005D121E" w:rsidP="005D121E">
            <w:pPr>
              <w:rPr>
                <w:i/>
              </w:rPr>
            </w:pPr>
            <w:r>
              <w:rPr>
                <w:i/>
              </w:rPr>
              <w:t>составлен план обновления лабораторного оборудования кабинета биологии</w:t>
            </w:r>
            <w:r w:rsidR="003B69FE">
              <w:rPr>
                <w:i/>
              </w:rPr>
              <w:t xml:space="preserve"> на 2023-2026 гг.;</w:t>
            </w:r>
          </w:p>
          <w:p w:rsidR="003B69FE" w:rsidRDefault="003B69FE" w:rsidP="005D121E">
            <w:pPr>
              <w:rPr>
                <w:i/>
              </w:rPr>
            </w:pPr>
            <w:r>
              <w:rPr>
                <w:i/>
              </w:rPr>
              <w:t xml:space="preserve">составлен план закупок оборудования в рамках проекта ЦОС на 2023-2026 </w:t>
            </w:r>
            <w:proofErr w:type="spellStart"/>
            <w:r>
              <w:rPr>
                <w:i/>
              </w:rPr>
              <w:t>гг</w:t>
            </w:r>
            <w:proofErr w:type="spellEnd"/>
            <w:r>
              <w:rPr>
                <w:i/>
              </w:rPr>
              <w:t>;</w:t>
            </w:r>
          </w:p>
          <w:p w:rsidR="007A1B71" w:rsidRDefault="007A1B71" w:rsidP="007A1B71">
            <w:pPr>
              <w:rPr>
                <w:i/>
              </w:rPr>
            </w:pPr>
            <w:r>
              <w:rPr>
                <w:i/>
              </w:rPr>
              <w:t>создание проекта «Школьный радиоузел»</w:t>
            </w:r>
          </w:p>
          <w:p w:rsidR="000B3657" w:rsidRPr="004D7B47" w:rsidRDefault="000B3657" w:rsidP="007A1B71">
            <w:pPr>
              <w:rPr>
                <w:i/>
              </w:rPr>
            </w:pPr>
          </w:p>
        </w:tc>
        <w:tc>
          <w:tcPr>
            <w:tcW w:w="826" w:type="dxa"/>
          </w:tcPr>
          <w:p w:rsidR="005D121E" w:rsidRDefault="005D121E" w:rsidP="00912696"/>
          <w:p w:rsidR="005D121E" w:rsidRDefault="005D121E" w:rsidP="00912696"/>
          <w:p w:rsidR="005D121E" w:rsidRDefault="005D121E" w:rsidP="00912696"/>
          <w:p w:rsidR="005D121E" w:rsidRDefault="005D121E" w:rsidP="00912696">
            <w:r>
              <w:t>Март-апрель 2023 г.</w:t>
            </w:r>
          </w:p>
          <w:p w:rsidR="005D121E" w:rsidRDefault="005D121E" w:rsidP="00912696"/>
          <w:p w:rsidR="005D121E" w:rsidRDefault="005D121E" w:rsidP="00912696">
            <w:r>
              <w:t>Май 2023 г.</w:t>
            </w:r>
          </w:p>
          <w:p w:rsidR="005D121E" w:rsidRDefault="005D121E" w:rsidP="00912696">
            <w:r>
              <w:t>Июль 2023 г.</w:t>
            </w:r>
          </w:p>
          <w:p w:rsidR="005D121E" w:rsidRDefault="005D121E" w:rsidP="00912696"/>
          <w:p w:rsidR="005D121E" w:rsidRDefault="003B69FE" w:rsidP="00912696">
            <w:r>
              <w:t xml:space="preserve">Сентябрь </w:t>
            </w:r>
            <w:r w:rsidR="007A1B71">
              <w:t>2023 г.</w:t>
            </w:r>
          </w:p>
          <w:p w:rsidR="003B69FE" w:rsidRDefault="003B69FE" w:rsidP="00912696"/>
          <w:p w:rsidR="003B69FE" w:rsidRDefault="003B69FE" w:rsidP="00912696"/>
          <w:p w:rsidR="007A1B71" w:rsidRDefault="007A1B71" w:rsidP="00912696"/>
          <w:p w:rsidR="007A1B71" w:rsidRDefault="007A1B71" w:rsidP="00912696"/>
          <w:p w:rsidR="007A1B71" w:rsidRDefault="007A1B71" w:rsidP="00912696">
            <w:r>
              <w:t>Январь 2024 г.</w:t>
            </w:r>
          </w:p>
        </w:tc>
        <w:tc>
          <w:tcPr>
            <w:tcW w:w="1861" w:type="dxa"/>
          </w:tcPr>
          <w:p w:rsidR="005D121E" w:rsidRDefault="005D121E" w:rsidP="00912696">
            <w:r>
              <w:t>администрация</w:t>
            </w:r>
          </w:p>
        </w:tc>
      </w:tr>
    </w:tbl>
    <w:p w:rsidR="00727595" w:rsidRPr="003D2C79" w:rsidRDefault="00727595" w:rsidP="00727595">
      <w:pPr>
        <w:pStyle w:val="32"/>
        <w:shd w:val="clear" w:color="auto" w:fill="auto"/>
        <w:rPr>
          <w:rFonts w:ascii="Times New Roman" w:hAnsi="Times New Roman"/>
          <w:lang w:val="ru-RU"/>
        </w:rPr>
      </w:pPr>
    </w:p>
    <w:p w:rsidR="007A1B71" w:rsidRPr="003D2C79" w:rsidRDefault="007A1B71" w:rsidP="005D121E">
      <w:pPr>
        <w:pStyle w:val="32"/>
        <w:rPr>
          <w:rFonts w:ascii="Times New Roman" w:hAnsi="Times New Roman"/>
          <w:lang w:val="ru-RU"/>
        </w:rPr>
      </w:pPr>
      <w:r w:rsidRPr="003D2C79">
        <w:rPr>
          <w:rFonts w:ascii="Times New Roman" w:hAnsi="Times New Roman"/>
          <w:lang w:val="ru-RU"/>
        </w:rPr>
        <w:t xml:space="preserve">Риск </w:t>
      </w:r>
      <w:proofErr w:type="gramStart"/>
      <w:r w:rsidRPr="003D2C79">
        <w:rPr>
          <w:rFonts w:ascii="Times New Roman" w:hAnsi="Times New Roman"/>
          <w:lang w:val="ru-RU"/>
        </w:rPr>
        <w:t xml:space="preserve">3  </w:t>
      </w:r>
      <w:r w:rsidRPr="003D2C79">
        <w:rPr>
          <w:rFonts w:ascii="Times New Roman" w:hAnsi="Times New Roman"/>
          <w:b/>
          <w:lang w:val="ru-RU"/>
        </w:rPr>
        <w:t>Развитие</w:t>
      </w:r>
      <w:proofErr w:type="gramEnd"/>
      <w:r w:rsidRPr="003D2C79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3D2C79">
        <w:rPr>
          <w:rFonts w:ascii="Times New Roman" w:hAnsi="Times New Roman"/>
          <w:b/>
          <w:lang w:val="ru-RU"/>
        </w:rPr>
        <w:t>внутришкольной</w:t>
      </w:r>
      <w:proofErr w:type="spellEnd"/>
      <w:r w:rsidRPr="003D2C79">
        <w:rPr>
          <w:rFonts w:ascii="Times New Roman" w:hAnsi="Times New Roman"/>
          <w:b/>
          <w:lang w:val="ru-RU"/>
        </w:rPr>
        <w:t xml:space="preserve"> системы повышения профессионального мастерства педагогов школы</w:t>
      </w:r>
    </w:p>
    <w:p w:rsidR="005D121E" w:rsidRPr="003D2C79" w:rsidRDefault="005D121E" w:rsidP="005D121E"/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11"/>
        <w:gridCol w:w="3371"/>
        <w:gridCol w:w="2876"/>
        <w:gridCol w:w="1258"/>
        <w:gridCol w:w="1938"/>
      </w:tblGrid>
      <w:tr w:rsidR="00F52744" w:rsidRPr="003D2C79" w:rsidTr="007A1B71">
        <w:tc>
          <w:tcPr>
            <w:tcW w:w="419" w:type="dxa"/>
          </w:tcPr>
          <w:p w:rsidR="00F52744" w:rsidRPr="003D2C79" w:rsidRDefault="00F52744" w:rsidP="00BF2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52744" w:rsidRPr="003D2C79" w:rsidRDefault="00F52744" w:rsidP="00BF27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9" w:type="dxa"/>
          </w:tcPr>
          <w:p w:rsidR="00F52744" w:rsidRPr="003D2C79" w:rsidRDefault="006C6848" w:rsidP="00BF27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Результат, показатель</w:t>
            </w:r>
          </w:p>
        </w:tc>
        <w:tc>
          <w:tcPr>
            <w:tcW w:w="1133" w:type="dxa"/>
          </w:tcPr>
          <w:p w:rsidR="00F52744" w:rsidRPr="003D2C79" w:rsidRDefault="006C6848" w:rsidP="00BF27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55" w:type="dxa"/>
          </w:tcPr>
          <w:p w:rsidR="00F52744" w:rsidRPr="003D2C79" w:rsidRDefault="006C6848" w:rsidP="00BF27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1225" w:rsidRPr="003D2C79" w:rsidTr="007A1B71">
        <w:tc>
          <w:tcPr>
            <w:tcW w:w="9854" w:type="dxa"/>
            <w:gridSpan w:val="5"/>
          </w:tcPr>
          <w:p w:rsidR="00B71225" w:rsidRPr="003D2C79" w:rsidRDefault="00B71225" w:rsidP="00B71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внутришкольной</w:t>
            </w:r>
            <w:proofErr w:type="spellEnd"/>
            <w:r w:rsidRPr="003D2C79">
              <w:rPr>
                <w:rFonts w:ascii="Times New Roman" w:hAnsi="Times New Roman"/>
                <w:b/>
                <w:sz w:val="24"/>
                <w:szCs w:val="24"/>
              </w:rPr>
              <w:t xml:space="preserve"> системы повышения профессионального мастерства педагогов школы</w:t>
            </w:r>
          </w:p>
        </w:tc>
      </w:tr>
      <w:tr w:rsidR="00F52744" w:rsidRPr="003D2C79" w:rsidTr="007A1B71">
        <w:tc>
          <w:tcPr>
            <w:tcW w:w="419" w:type="dxa"/>
          </w:tcPr>
          <w:p w:rsidR="00F52744" w:rsidRPr="003D2C79" w:rsidRDefault="00B71225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52744" w:rsidRPr="003D2C79" w:rsidRDefault="006C6848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Всесторонний анализ результатов школы 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949" w:type="dxa"/>
          </w:tcPr>
          <w:p w:rsidR="00F52744" w:rsidRPr="003D2C79" w:rsidRDefault="006C6848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1133" w:type="dxa"/>
          </w:tcPr>
          <w:p w:rsidR="00F52744" w:rsidRPr="003D2C79" w:rsidRDefault="007A1B71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A1B71" w:rsidRPr="003D2C79" w:rsidRDefault="007A1B71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855" w:type="dxa"/>
          </w:tcPr>
          <w:p w:rsidR="00F52744" w:rsidRPr="003D2C79" w:rsidRDefault="007A1B71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Заместители директора, руководители МК</w:t>
            </w:r>
          </w:p>
        </w:tc>
      </w:tr>
      <w:tr w:rsidR="007A1B71" w:rsidRPr="003D2C79" w:rsidTr="007A1B71">
        <w:tc>
          <w:tcPr>
            <w:tcW w:w="419" w:type="dxa"/>
          </w:tcPr>
          <w:p w:rsidR="007A1B71" w:rsidRPr="003D2C79" w:rsidRDefault="007A1B71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7A1B71" w:rsidRPr="003D2C79" w:rsidRDefault="007A1B71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образовательной программы школы</w:t>
            </w:r>
          </w:p>
        </w:tc>
        <w:tc>
          <w:tcPr>
            <w:tcW w:w="2949" w:type="dxa"/>
          </w:tcPr>
          <w:p w:rsidR="007A1B71" w:rsidRPr="003D2C79" w:rsidRDefault="007A1B71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Определены потребности в корректировке программ, сформированы индивидуальные планы </w:t>
            </w:r>
          </w:p>
        </w:tc>
        <w:tc>
          <w:tcPr>
            <w:tcW w:w="1133" w:type="dxa"/>
          </w:tcPr>
          <w:p w:rsidR="007A1B71" w:rsidRPr="003D2C79" w:rsidRDefault="007A1B71" w:rsidP="0091269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A1B71" w:rsidRPr="003D2C79" w:rsidRDefault="007A1B71" w:rsidP="0091269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855" w:type="dxa"/>
          </w:tcPr>
          <w:p w:rsidR="007A1B71" w:rsidRPr="003D2C79" w:rsidRDefault="007A1B71" w:rsidP="0091269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Заместители директора, руководители МК</w:t>
            </w:r>
          </w:p>
        </w:tc>
      </w:tr>
      <w:tr w:rsidR="00F52744" w:rsidRPr="003D2C79" w:rsidTr="007A1B71">
        <w:tc>
          <w:tcPr>
            <w:tcW w:w="419" w:type="dxa"/>
          </w:tcPr>
          <w:p w:rsidR="00F52744" w:rsidRPr="003D2C79" w:rsidRDefault="00B71225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F52744" w:rsidRPr="003D2C79" w:rsidRDefault="00F17066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Проанализированы </w:t>
            </w:r>
            <w:r w:rsidR="007A1B71" w:rsidRPr="003D2C79">
              <w:rPr>
                <w:rFonts w:ascii="Times New Roman" w:hAnsi="Times New Roman"/>
                <w:sz w:val="24"/>
                <w:szCs w:val="24"/>
              </w:rPr>
              <w:t>методические дефициты педагогов</w:t>
            </w:r>
          </w:p>
          <w:p w:rsidR="00B71225" w:rsidRPr="003D2C79" w:rsidRDefault="00B71225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Определены направления профессиональной подготовки </w:t>
            </w:r>
          </w:p>
        </w:tc>
        <w:tc>
          <w:tcPr>
            <w:tcW w:w="2949" w:type="dxa"/>
          </w:tcPr>
          <w:p w:rsidR="00D54A9E" w:rsidRPr="003D2C79" w:rsidRDefault="007A1B71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 план повышения квалификации педагогов в соответствии с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методическими затруднениями</w:t>
            </w:r>
          </w:p>
          <w:p w:rsidR="007A1B71" w:rsidRPr="003D2C79" w:rsidRDefault="007A1B71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Созданы наставнические пары или ПОС в соответствии с методическими затруднениями</w:t>
            </w:r>
          </w:p>
          <w:p w:rsidR="00F52744" w:rsidRPr="003D2C79" w:rsidRDefault="007A1B71" w:rsidP="0072759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В план работы МК включены обучающие мероприятия, направленные на ликвидацию методических затруднений</w:t>
            </w:r>
            <w:r w:rsidR="008A1CD0" w:rsidRPr="003D2C79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133" w:type="dxa"/>
          </w:tcPr>
          <w:p w:rsidR="00C71FD5" w:rsidRPr="003D2C79" w:rsidRDefault="00B81F32" w:rsidP="00CC70E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Сентябрь-октябрь </w:t>
            </w:r>
            <w:r w:rsidR="00CC70E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55" w:type="dxa"/>
          </w:tcPr>
          <w:p w:rsidR="00F52744" w:rsidRPr="003D2C79" w:rsidRDefault="00C71FD5" w:rsidP="00BF279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руководители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>МК</w:t>
            </w:r>
          </w:p>
        </w:tc>
      </w:tr>
      <w:tr w:rsidR="00F17066" w:rsidRPr="003D2C79" w:rsidTr="007A1B71">
        <w:tc>
          <w:tcPr>
            <w:tcW w:w="419" w:type="dxa"/>
          </w:tcPr>
          <w:p w:rsidR="00F17066" w:rsidRPr="003D2C79" w:rsidRDefault="00C71FD5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8" w:type="dxa"/>
          </w:tcPr>
          <w:p w:rsidR="00F17066" w:rsidRPr="003D2C79" w:rsidRDefault="00B73426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по внедрению новых технологий </w:t>
            </w:r>
          </w:p>
        </w:tc>
        <w:tc>
          <w:tcPr>
            <w:tcW w:w="2949" w:type="dxa"/>
          </w:tcPr>
          <w:p w:rsidR="00B81F32" w:rsidRPr="003D2C79" w:rsidRDefault="00B81F32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Серия открытых уроков педагогов по формированию функциональной грамотности обучающихся</w:t>
            </w:r>
          </w:p>
          <w:p w:rsidR="00C71FD5" w:rsidRPr="003D2C79" w:rsidRDefault="00C71FD5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Рост показателей </w:t>
            </w:r>
            <w:proofErr w:type="spellStart"/>
            <w:r w:rsidRPr="003D2C7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D2C79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  <w:p w:rsidR="00B73426" w:rsidRPr="003D2C79" w:rsidRDefault="00C71FD5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Рост показателей качества проводимых уроков</w:t>
            </w:r>
            <w:r w:rsidR="00B73426" w:rsidRPr="003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B81F32" w:rsidRPr="003D2C79" w:rsidRDefault="00B81F32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81F32" w:rsidRPr="003D2C79" w:rsidRDefault="00B81F32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:rsidR="00B81F32" w:rsidRPr="003D2C79" w:rsidRDefault="00B81F32" w:rsidP="00F17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F32" w:rsidRPr="003D2C79" w:rsidRDefault="00B81F32" w:rsidP="00F17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066" w:rsidRPr="003D2C79" w:rsidRDefault="00C71FD5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71FD5" w:rsidRPr="003D2C79" w:rsidRDefault="00C71FD5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855" w:type="dxa"/>
          </w:tcPr>
          <w:p w:rsidR="00B81F32" w:rsidRPr="003D2C79" w:rsidRDefault="00B81F32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B81F32" w:rsidRPr="003D2C79" w:rsidRDefault="00B81F32" w:rsidP="00F17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F32" w:rsidRPr="003D2C79" w:rsidRDefault="00B81F32" w:rsidP="00F17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F32" w:rsidRPr="003D2C79" w:rsidRDefault="00B81F32" w:rsidP="00F17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066" w:rsidRPr="003D2C79" w:rsidRDefault="00C71FD5" w:rsidP="00F1706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727595" w:rsidRPr="00727595" w:rsidRDefault="00727595" w:rsidP="00680566"/>
    <w:p w:rsidR="00C43B07" w:rsidRPr="003D2C79" w:rsidRDefault="00C43B07" w:rsidP="002906FA">
      <w:pPr>
        <w:pStyle w:val="32"/>
        <w:rPr>
          <w:rFonts w:ascii="Times New Roman" w:hAnsi="Times New Roman"/>
          <w:lang w:val="ru-RU"/>
        </w:rPr>
      </w:pPr>
      <w:r w:rsidRPr="003D2C79">
        <w:rPr>
          <w:rFonts w:ascii="Times New Roman" w:hAnsi="Times New Roman"/>
          <w:i/>
          <w:lang w:val="ru-RU"/>
        </w:rPr>
        <w:t xml:space="preserve">Риск </w:t>
      </w:r>
      <w:r w:rsidR="002B07CE" w:rsidRPr="003D2C79">
        <w:rPr>
          <w:rFonts w:ascii="Times New Roman" w:hAnsi="Times New Roman"/>
          <w:i/>
          <w:lang w:val="ru-RU"/>
        </w:rPr>
        <w:t>4</w:t>
      </w:r>
      <w:r w:rsidR="00C71FD5" w:rsidRPr="003D2C79">
        <w:rPr>
          <w:rFonts w:ascii="Times New Roman" w:hAnsi="Times New Roman"/>
          <w:i/>
          <w:lang w:val="ru-RU"/>
        </w:rPr>
        <w:t xml:space="preserve"> </w:t>
      </w:r>
      <w:r w:rsidR="00C71FD5" w:rsidRPr="003D2C79">
        <w:rPr>
          <w:rFonts w:ascii="Times New Roman" w:hAnsi="Times New Roman"/>
          <w:b/>
          <w:lang w:val="ru-RU"/>
        </w:rPr>
        <w:t>Повышение уровня качества школьной образовательной и воспитательной среды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14"/>
        <w:gridCol w:w="3399"/>
        <w:gridCol w:w="2919"/>
        <w:gridCol w:w="1184"/>
        <w:gridCol w:w="1938"/>
      </w:tblGrid>
      <w:tr w:rsidR="0037717C" w:rsidRPr="003D2C79" w:rsidTr="00B81F32">
        <w:tc>
          <w:tcPr>
            <w:tcW w:w="420" w:type="dxa"/>
          </w:tcPr>
          <w:p w:rsidR="00C43B07" w:rsidRPr="003D2C79" w:rsidRDefault="00C43B07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C43B07" w:rsidRPr="003D2C79" w:rsidRDefault="00C43B07" w:rsidP="00693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67" w:type="dxa"/>
          </w:tcPr>
          <w:p w:rsidR="00C43B07" w:rsidRPr="003D2C79" w:rsidRDefault="00C43B07" w:rsidP="00693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Результат, показатель</w:t>
            </w:r>
          </w:p>
        </w:tc>
        <w:tc>
          <w:tcPr>
            <w:tcW w:w="1087" w:type="dxa"/>
          </w:tcPr>
          <w:p w:rsidR="00C43B07" w:rsidRPr="003D2C79" w:rsidRDefault="00C43B07" w:rsidP="00693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59" w:type="dxa"/>
          </w:tcPr>
          <w:p w:rsidR="00C43B07" w:rsidRPr="003D2C79" w:rsidRDefault="00C43B07" w:rsidP="00693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3B07" w:rsidRPr="003D2C79" w:rsidTr="00B81F32">
        <w:tc>
          <w:tcPr>
            <w:tcW w:w="9854" w:type="dxa"/>
            <w:gridSpan w:val="5"/>
          </w:tcPr>
          <w:p w:rsidR="00C43B07" w:rsidRPr="003D2C79" w:rsidRDefault="002B07CE" w:rsidP="00693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C79">
              <w:rPr>
                <w:rFonts w:ascii="Times New Roman" w:hAnsi="Times New Roman"/>
                <w:b/>
                <w:sz w:val="24"/>
                <w:szCs w:val="24"/>
              </w:rPr>
              <w:t>Повышение уровня качества школьной образовательной и воспитательной среды</w:t>
            </w:r>
          </w:p>
        </w:tc>
      </w:tr>
      <w:tr w:rsidR="0037717C" w:rsidRPr="003D2C79" w:rsidTr="00B81F32">
        <w:tc>
          <w:tcPr>
            <w:tcW w:w="420" w:type="dxa"/>
          </w:tcPr>
          <w:p w:rsidR="00C43B07" w:rsidRPr="003D2C79" w:rsidRDefault="00C43B07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C43B07" w:rsidRPr="003D2C79" w:rsidRDefault="00C43B07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Всесторонний анализ результатов школы</w:t>
            </w:r>
            <w:r w:rsidR="002B07CE" w:rsidRPr="003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967" w:type="dxa"/>
          </w:tcPr>
          <w:p w:rsidR="00C43B07" w:rsidRPr="003D2C79" w:rsidRDefault="00C43B07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1087" w:type="dxa"/>
          </w:tcPr>
          <w:p w:rsidR="00C43B07" w:rsidRPr="003D2C79" w:rsidRDefault="00C71FD5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Январь 2023 г.</w:t>
            </w:r>
          </w:p>
        </w:tc>
        <w:tc>
          <w:tcPr>
            <w:tcW w:w="1859" w:type="dxa"/>
          </w:tcPr>
          <w:p w:rsidR="00C43B07" w:rsidRPr="003D2C79" w:rsidRDefault="00C71FD5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7717C" w:rsidRPr="003D2C79" w:rsidTr="00B81F32">
        <w:tc>
          <w:tcPr>
            <w:tcW w:w="420" w:type="dxa"/>
          </w:tcPr>
          <w:p w:rsidR="00C43B07" w:rsidRPr="003D2C79" w:rsidRDefault="00C43B07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C43B07" w:rsidRPr="003D2C79" w:rsidRDefault="00C71FD5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Расширение возможностей для профориентации</w:t>
            </w:r>
          </w:p>
        </w:tc>
        <w:tc>
          <w:tcPr>
            <w:tcW w:w="2967" w:type="dxa"/>
            <w:shd w:val="clear" w:color="auto" w:fill="auto"/>
          </w:tcPr>
          <w:p w:rsidR="00C71FD5" w:rsidRPr="003D2C79" w:rsidRDefault="0037717C" w:rsidP="0037717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З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>аключено соглашение о вступлении в проект «Билет в будущее»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17C" w:rsidRPr="003D2C79" w:rsidRDefault="0037717C" w:rsidP="0037717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gramStart"/>
            <w:r w:rsidRPr="003D2C79">
              <w:rPr>
                <w:rFonts w:ascii="Times New Roman" w:hAnsi="Times New Roman"/>
                <w:sz w:val="24"/>
                <w:szCs w:val="24"/>
              </w:rPr>
              <w:t xml:space="preserve">обучающиеся  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C71FD5" w:rsidRPr="003D2C79">
              <w:rPr>
                <w:rFonts w:ascii="Times New Roman" w:hAnsi="Times New Roman"/>
                <w:sz w:val="24"/>
                <w:szCs w:val="24"/>
              </w:rPr>
              <w:t>-11 класс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ов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и 22 классных руководителя 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 xml:space="preserve">будут зарегистрированы на платформе «Билет в 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будущее»  </w:t>
            </w:r>
          </w:p>
          <w:p w:rsidR="0037717C" w:rsidRPr="003D2C79" w:rsidRDefault="00C71FD5" w:rsidP="00C71FD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17C" w:rsidRPr="003D2C79"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сотрудничество с профессиональными образовательными организациями города и области, участие в профессиональных фестивалях</w:t>
            </w:r>
            <w:r w:rsidR="00A53D20">
              <w:rPr>
                <w:rFonts w:ascii="Times New Roman" w:hAnsi="Times New Roman"/>
                <w:sz w:val="24"/>
                <w:szCs w:val="24"/>
              </w:rPr>
              <w:t xml:space="preserve"> в соответствие с </w:t>
            </w:r>
            <w:proofErr w:type="spellStart"/>
            <w:r w:rsidR="00A53D20">
              <w:rPr>
                <w:rFonts w:ascii="Times New Roman" w:hAnsi="Times New Roman"/>
                <w:sz w:val="24"/>
                <w:szCs w:val="24"/>
              </w:rPr>
              <w:t>проведёны</w:t>
            </w:r>
            <w:r w:rsidR="0037717C" w:rsidRPr="003D2C79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="0037717C" w:rsidRPr="003D2C79">
              <w:rPr>
                <w:rFonts w:ascii="Times New Roman" w:hAnsi="Times New Roman"/>
                <w:sz w:val="24"/>
                <w:szCs w:val="24"/>
              </w:rPr>
              <w:t xml:space="preserve"> профессиональными пробами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FD5" w:rsidRPr="003D2C79" w:rsidRDefault="00C71FD5" w:rsidP="00C71FD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7717C" w:rsidRPr="003D2C7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школьно</w:t>
            </w:r>
            <w:r w:rsidR="0037717C" w:rsidRPr="003D2C7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3D2C79">
              <w:rPr>
                <w:rFonts w:ascii="Times New Roman" w:hAnsi="Times New Roman"/>
                <w:sz w:val="24"/>
                <w:szCs w:val="24"/>
              </w:rPr>
              <w:t xml:space="preserve"> «Фестивал</w:t>
            </w:r>
            <w:r w:rsidR="0037717C" w:rsidRPr="003D2C79">
              <w:rPr>
                <w:rFonts w:ascii="Times New Roman" w:hAnsi="Times New Roman"/>
                <w:sz w:val="24"/>
                <w:szCs w:val="24"/>
              </w:rPr>
              <w:t>я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профессий» для 6-11 классов, направленное на проведение профессиональ</w:t>
            </w:r>
            <w:r w:rsidR="0037717C" w:rsidRPr="003D2C79">
              <w:rPr>
                <w:rFonts w:ascii="Times New Roman" w:hAnsi="Times New Roman"/>
                <w:sz w:val="24"/>
                <w:szCs w:val="24"/>
              </w:rPr>
              <w:t>н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ых проб (</w:t>
            </w:r>
            <w:proofErr w:type="spellStart"/>
            <w:r w:rsidRPr="003D2C79">
              <w:rPr>
                <w:rFonts w:ascii="Times New Roman" w:hAnsi="Times New Roman"/>
                <w:sz w:val="24"/>
                <w:szCs w:val="24"/>
              </w:rPr>
              <w:t>Федерякина</w:t>
            </w:r>
            <w:proofErr w:type="spellEnd"/>
            <w:r w:rsidRPr="003D2C7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3B07" w:rsidRPr="003D2C79" w:rsidRDefault="0037717C" w:rsidP="0037717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Составлены планы </w:t>
            </w:r>
            <w:proofErr w:type="gramStart"/>
            <w:r w:rsidRPr="003D2C79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 xml:space="preserve"> классны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C71FD5" w:rsidRPr="003D2C7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>ов</w:t>
            </w:r>
            <w:r w:rsidR="00C71FD5" w:rsidRPr="003D2C79">
              <w:rPr>
                <w:rFonts w:ascii="Times New Roman" w:hAnsi="Times New Roman"/>
                <w:sz w:val="24"/>
                <w:szCs w:val="24"/>
              </w:rPr>
              <w:t xml:space="preserve"> с привлечением родителей </w:t>
            </w:r>
            <w:r w:rsidRPr="003D2C79">
              <w:rPr>
                <w:rFonts w:ascii="Times New Roman" w:hAnsi="Times New Roman"/>
                <w:sz w:val="24"/>
                <w:szCs w:val="24"/>
              </w:rPr>
              <w:t xml:space="preserve"> «Моя мама – врач» и т.п.</w:t>
            </w:r>
          </w:p>
        </w:tc>
        <w:tc>
          <w:tcPr>
            <w:tcW w:w="1087" w:type="dxa"/>
          </w:tcPr>
          <w:p w:rsidR="00C43B07" w:rsidRPr="003D2C79" w:rsidRDefault="00C71FD5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2023 г.</w:t>
            </w: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2023-2024 учебный год</w:t>
            </w: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0E6" w:rsidRDefault="00CC70E6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0E6" w:rsidRDefault="00CC70E6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Апрель 2024 г.</w:t>
            </w: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Сентябрь 2023 г.</w:t>
            </w:r>
          </w:p>
        </w:tc>
        <w:tc>
          <w:tcPr>
            <w:tcW w:w="1859" w:type="dxa"/>
          </w:tcPr>
          <w:p w:rsidR="00C43B07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17C" w:rsidRPr="003D2C79" w:rsidRDefault="0037717C" w:rsidP="00693035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37717C" w:rsidRPr="003D2C79" w:rsidTr="00B81F32">
        <w:tc>
          <w:tcPr>
            <w:tcW w:w="420" w:type="dxa"/>
          </w:tcPr>
          <w:p w:rsidR="002B07CE" w:rsidRPr="003D2C79" w:rsidRDefault="002B07CE" w:rsidP="002B07CE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1" w:type="dxa"/>
          </w:tcPr>
          <w:p w:rsidR="002B07CE" w:rsidRPr="003D2C79" w:rsidRDefault="0037717C" w:rsidP="002B07CE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Повышение мотивации обучающихся</w:t>
            </w:r>
          </w:p>
          <w:p w:rsidR="002B07CE" w:rsidRPr="003D2C79" w:rsidRDefault="002B07CE" w:rsidP="002B0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B07CE" w:rsidRPr="003D2C79" w:rsidRDefault="0037717C" w:rsidP="0037717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Составлены мотивационные профили классов</w:t>
            </w:r>
          </w:p>
          <w:p w:rsidR="0037717C" w:rsidRPr="003D2C79" w:rsidRDefault="0037717C" w:rsidP="0037717C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На уроках фиксируется использование приёмов, мотивирующих на деятельность, в соответствие с мотивационным профилем класса </w:t>
            </w:r>
          </w:p>
        </w:tc>
        <w:tc>
          <w:tcPr>
            <w:tcW w:w="1087" w:type="dxa"/>
          </w:tcPr>
          <w:p w:rsidR="002B07CE" w:rsidRPr="003D2C79" w:rsidRDefault="0037717C" w:rsidP="00CC70E6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CC70E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59" w:type="dxa"/>
          </w:tcPr>
          <w:p w:rsidR="002B07CE" w:rsidRPr="003D2C79" w:rsidRDefault="0037717C" w:rsidP="002B07CE">
            <w:pPr>
              <w:rPr>
                <w:rFonts w:ascii="Times New Roman" w:hAnsi="Times New Roman"/>
                <w:sz w:val="24"/>
                <w:szCs w:val="24"/>
              </w:rPr>
            </w:pPr>
            <w:r w:rsidRPr="003D2C7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43B07" w:rsidRDefault="00C43B07" w:rsidP="00B81F32">
      <w:pPr>
        <w:pStyle w:val="32"/>
        <w:shd w:val="clear" w:color="auto" w:fill="auto"/>
      </w:pPr>
    </w:p>
    <w:p w:rsidR="002906FA" w:rsidRPr="00C43B07" w:rsidRDefault="002906FA" w:rsidP="002906FA"/>
    <w:sectPr w:rsidR="002906FA" w:rsidRPr="00C43B07" w:rsidSect="00E867E9">
      <w:footerReference w:type="default" r:id="rId9"/>
      <w:pgSz w:w="11906" w:h="16838"/>
      <w:pgMar w:top="1134" w:right="567" w:bottom="1134" w:left="1701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6F" w:rsidRDefault="004A166F" w:rsidP="002F5B85">
      <w:r>
        <w:separator/>
      </w:r>
    </w:p>
  </w:endnote>
  <w:endnote w:type="continuationSeparator" w:id="0">
    <w:p w:rsidR="004A166F" w:rsidRDefault="004A166F" w:rsidP="002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stelecomBasi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760651"/>
      <w:docPartObj>
        <w:docPartGallery w:val="Page Numbers (Bottom of Page)"/>
        <w:docPartUnique/>
      </w:docPartObj>
    </w:sdtPr>
    <w:sdtEndPr/>
    <w:sdtContent>
      <w:p w:rsidR="00A53D20" w:rsidRDefault="00A53D20" w:rsidP="00CE09AF">
        <w:pPr>
          <w:pStyle w:val="aff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A4A">
          <w:rPr>
            <w:noProof/>
          </w:rPr>
          <w:t>2</w:t>
        </w:r>
        <w:r>
          <w:fldChar w:fldCharType="end"/>
        </w:r>
      </w:p>
    </w:sdtContent>
  </w:sdt>
  <w:sdt>
    <w:sdtPr>
      <w:rPr>
        <w:rStyle w:val="aff6"/>
      </w:rPr>
      <w:id w:val="-1190530768"/>
      <w:docPartObj>
        <w:docPartGallery w:val="Page Numbers (Bottom of Page)"/>
        <w:docPartUnique/>
      </w:docPartObj>
    </w:sdtPr>
    <w:sdtEndPr>
      <w:rPr>
        <w:rStyle w:val="aff6"/>
        <w:rFonts w:asciiTheme="minorHAnsi" w:hAnsiTheme="minorHAnsi" w:cstheme="minorHAnsi"/>
        <w:color w:val="D9D9D9" w:themeColor="background1" w:themeShade="D9"/>
      </w:rPr>
    </w:sdtEndPr>
    <w:sdtContent>
      <w:p w:rsidR="00A53D20" w:rsidRPr="00FC432D" w:rsidRDefault="00A53D20" w:rsidP="002F5B85">
        <w:pPr>
          <w:pStyle w:val="aff4"/>
          <w:ind w:firstLine="0"/>
          <w:rPr>
            <w:rStyle w:val="aff6"/>
            <w:rFonts w:asciiTheme="minorHAnsi" w:hAnsiTheme="minorHAnsi" w:cstheme="minorHAnsi"/>
            <w:color w:val="D9D9D9" w:themeColor="background1" w:themeShade="D9"/>
          </w:rPr>
        </w:pPr>
        <w:r w:rsidRPr="00FC432D">
          <w:rPr>
            <w:rStyle w:val="aff6"/>
            <w:rFonts w:asciiTheme="minorHAnsi" w:hAnsiTheme="minorHAnsi" w:cstheme="minorHAnsi"/>
            <w:color w:val="D9D9D9" w:themeColor="background1" w:themeShade="D9"/>
            <w:lang w:val="en-US"/>
          </w:rPr>
          <w:t>©</w:t>
        </w:r>
        <w:r>
          <w:rPr>
            <w:rStyle w:val="aff6"/>
            <w:rFonts w:asciiTheme="minorHAnsi" w:hAnsiTheme="minorHAnsi" w:cstheme="minorHAnsi"/>
            <w:color w:val="D9D9D9" w:themeColor="background1" w:themeShade="D9"/>
          </w:rPr>
          <w:t xml:space="preserve"> 500+</w:t>
        </w:r>
        <w:r w:rsidRPr="00FC432D">
          <w:rPr>
            <w:rStyle w:val="aff6"/>
            <w:rFonts w:asciiTheme="minorHAnsi" w:hAnsiTheme="minorHAnsi" w:cstheme="minorHAnsi"/>
            <w:color w:val="D9D9D9" w:themeColor="background1" w:themeShade="D9"/>
          </w:rPr>
          <w:t>, 202</w:t>
        </w:r>
        <w:r>
          <w:rPr>
            <w:rStyle w:val="aff6"/>
            <w:rFonts w:asciiTheme="minorHAnsi" w:hAnsiTheme="minorHAnsi" w:cstheme="minorHAnsi"/>
            <w:color w:val="D9D9D9" w:themeColor="background1" w:themeShade="D9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6F" w:rsidRDefault="004A166F" w:rsidP="002F5B85">
      <w:r>
        <w:separator/>
      </w:r>
    </w:p>
  </w:footnote>
  <w:footnote w:type="continuationSeparator" w:id="0">
    <w:p w:rsidR="004A166F" w:rsidRDefault="004A166F" w:rsidP="002F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1EE"/>
    <w:multiLevelType w:val="hybridMultilevel"/>
    <w:tmpl w:val="F44A55D0"/>
    <w:lvl w:ilvl="0" w:tplc="B5E45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AB4C1E"/>
    <w:multiLevelType w:val="hybridMultilevel"/>
    <w:tmpl w:val="A36A88D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76B30"/>
    <w:multiLevelType w:val="hybridMultilevel"/>
    <w:tmpl w:val="A7722B1C"/>
    <w:lvl w:ilvl="0" w:tplc="B96011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D94003"/>
    <w:multiLevelType w:val="hybridMultilevel"/>
    <w:tmpl w:val="E1F2AB96"/>
    <w:lvl w:ilvl="0" w:tplc="B9601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1F0BC9"/>
    <w:multiLevelType w:val="hybridMultilevel"/>
    <w:tmpl w:val="DE62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4340"/>
    <w:multiLevelType w:val="hybridMultilevel"/>
    <w:tmpl w:val="66D69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7900BC"/>
    <w:multiLevelType w:val="hybridMultilevel"/>
    <w:tmpl w:val="04626E08"/>
    <w:lvl w:ilvl="0" w:tplc="CB86609C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1B45D2"/>
    <w:multiLevelType w:val="hybridMultilevel"/>
    <w:tmpl w:val="AB7A15A0"/>
    <w:lvl w:ilvl="0" w:tplc="9C96B5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270212"/>
    <w:multiLevelType w:val="hybridMultilevel"/>
    <w:tmpl w:val="4B28AA84"/>
    <w:lvl w:ilvl="0" w:tplc="3970C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27034A"/>
    <w:multiLevelType w:val="hybridMultilevel"/>
    <w:tmpl w:val="03D0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E7A8C"/>
    <w:multiLevelType w:val="multilevel"/>
    <w:tmpl w:val="3FB0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E127D"/>
    <w:multiLevelType w:val="hybridMultilevel"/>
    <w:tmpl w:val="01E8A2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4B902DD"/>
    <w:multiLevelType w:val="hybridMultilevel"/>
    <w:tmpl w:val="F8D4952C"/>
    <w:lvl w:ilvl="0" w:tplc="92CACD00">
      <w:start w:val="1"/>
      <w:numFmt w:val="decimal"/>
      <w:pStyle w:val="a"/>
      <w:lvlText w:val="Q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986271"/>
    <w:multiLevelType w:val="hybridMultilevel"/>
    <w:tmpl w:val="9A10F73C"/>
    <w:lvl w:ilvl="0" w:tplc="9C96B572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2BF62CE7"/>
    <w:multiLevelType w:val="hybridMultilevel"/>
    <w:tmpl w:val="A07E9A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D72821"/>
    <w:multiLevelType w:val="hybridMultilevel"/>
    <w:tmpl w:val="82DE0A6A"/>
    <w:lvl w:ilvl="0" w:tplc="F918A70C">
      <w:start w:val="1"/>
      <w:numFmt w:val="decimal"/>
      <w:pStyle w:val="a0"/>
      <w:lvlText w:val="Рисунок 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E93339"/>
    <w:multiLevelType w:val="hybridMultilevel"/>
    <w:tmpl w:val="F0D6C7E2"/>
    <w:lvl w:ilvl="0" w:tplc="C786F6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9E3AA7"/>
    <w:multiLevelType w:val="hybridMultilevel"/>
    <w:tmpl w:val="C2D4C5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6131ED"/>
    <w:multiLevelType w:val="hybridMultilevel"/>
    <w:tmpl w:val="3B48C7D8"/>
    <w:lvl w:ilvl="0" w:tplc="B9601178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 w15:restartNumberingAfterBreak="0">
    <w:nsid w:val="3EBA2AC7"/>
    <w:multiLevelType w:val="hybridMultilevel"/>
    <w:tmpl w:val="C26E9692"/>
    <w:lvl w:ilvl="0" w:tplc="671AE2EC">
      <w:start w:val="1"/>
      <w:numFmt w:val="bullet"/>
      <w:pStyle w:val="a1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462ED"/>
    <w:multiLevelType w:val="hybridMultilevel"/>
    <w:tmpl w:val="03D0B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3188E"/>
    <w:multiLevelType w:val="hybridMultilevel"/>
    <w:tmpl w:val="2D48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3372F"/>
    <w:multiLevelType w:val="hybridMultilevel"/>
    <w:tmpl w:val="FF4E039E"/>
    <w:lvl w:ilvl="0" w:tplc="86201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B2723"/>
    <w:multiLevelType w:val="multilevel"/>
    <w:tmpl w:val="2DF6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11608A"/>
    <w:multiLevelType w:val="hybridMultilevel"/>
    <w:tmpl w:val="9DEE2D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B0B2E68"/>
    <w:multiLevelType w:val="hybridMultilevel"/>
    <w:tmpl w:val="09E8674A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A37E0C"/>
    <w:multiLevelType w:val="hybridMultilevel"/>
    <w:tmpl w:val="5976646C"/>
    <w:lvl w:ilvl="0" w:tplc="0686ADEE">
      <w:start w:val="1"/>
      <w:numFmt w:val="decimal"/>
      <w:pStyle w:val="a2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C51B3"/>
    <w:multiLevelType w:val="hybridMultilevel"/>
    <w:tmpl w:val="245895F8"/>
    <w:lvl w:ilvl="0" w:tplc="9AC2A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DA3E2E"/>
    <w:multiLevelType w:val="hybridMultilevel"/>
    <w:tmpl w:val="E54895DC"/>
    <w:lvl w:ilvl="0" w:tplc="BC849768">
      <w:start w:val="1"/>
      <w:numFmt w:val="decimal"/>
      <w:pStyle w:val="a3"/>
      <w:lvlText w:val="%1."/>
      <w:lvlJc w:val="left"/>
      <w:pPr>
        <w:ind w:left="2061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F41288"/>
    <w:multiLevelType w:val="multilevel"/>
    <w:tmpl w:val="2620F5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1" w15:restartNumberingAfterBreak="0">
    <w:nsid w:val="5E18765A"/>
    <w:multiLevelType w:val="hybridMultilevel"/>
    <w:tmpl w:val="291EAFC4"/>
    <w:lvl w:ilvl="0" w:tplc="B960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A1911"/>
    <w:multiLevelType w:val="hybridMultilevel"/>
    <w:tmpl w:val="9614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801B9"/>
    <w:multiLevelType w:val="hybridMultilevel"/>
    <w:tmpl w:val="93B897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773A0B"/>
    <w:multiLevelType w:val="hybridMultilevel"/>
    <w:tmpl w:val="D9427B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8E031EB"/>
    <w:multiLevelType w:val="hybridMultilevel"/>
    <w:tmpl w:val="CD108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1F7D33"/>
    <w:multiLevelType w:val="hybridMultilevel"/>
    <w:tmpl w:val="5706E220"/>
    <w:lvl w:ilvl="0" w:tplc="63B460D2">
      <w:start w:val="1"/>
      <w:numFmt w:val="decimal"/>
      <w:pStyle w:val="a4"/>
      <w:lvlText w:val="Таблица %1."/>
      <w:lvlJc w:val="left"/>
      <w:pPr>
        <w:ind w:left="36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C3ACC"/>
    <w:multiLevelType w:val="hybridMultilevel"/>
    <w:tmpl w:val="22462530"/>
    <w:lvl w:ilvl="0" w:tplc="FCDC221E">
      <w:start w:val="1"/>
      <w:numFmt w:val="bullet"/>
      <w:pStyle w:val="2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313B"/>
    <w:multiLevelType w:val="hybridMultilevel"/>
    <w:tmpl w:val="49E8B5D4"/>
    <w:lvl w:ilvl="0" w:tplc="081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9F35A9"/>
    <w:multiLevelType w:val="hybridMultilevel"/>
    <w:tmpl w:val="83ACCEB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B21A9F"/>
    <w:multiLevelType w:val="hybridMultilevel"/>
    <w:tmpl w:val="43C2DBE8"/>
    <w:lvl w:ilvl="0" w:tplc="3564BBEA">
      <w:start w:val="1"/>
      <w:numFmt w:val="bullet"/>
      <w:pStyle w:val="a5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22F37F4"/>
    <w:multiLevelType w:val="multilevel"/>
    <w:tmpl w:val="8E224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BA2138"/>
    <w:multiLevelType w:val="hybridMultilevel"/>
    <w:tmpl w:val="55F2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E764B"/>
    <w:multiLevelType w:val="hybridMultilevel"/>
    <w:tmpl w:val="1748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A3F61"/>
    <w:multiLevelType w:val="hybridMultilevel"/>
    <w:tmpl w:val="94669CD0"/>
    <w:lvl w:ilvl="0" w:tplc="A6220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52B3C"/>
    <w:multiLevelType w:val="hybridMultilevel"/>
    <w:tmpl w:val="176868F4"/>
    <w:lvl w:ilvl="0" w:tplc="0BDA08AC">
      <w:start w:val="1"/>
      <w:numFmt w:val="decimal"/>
      <w:pStyle w:val="a6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36"/>
  </w:num>
  <w:num w:numId="3">
    <w:abstractNumId w:val="29"/>
  </w:num>
  <w:num w:numId="4">
    <w:abstractNumId w:val="13"/>
  </w:num>
  <w:num w:numId="5">
    <w:abstractNumId w:val="20"/>
  </w:num>
  <w:num w:numId="6">
    <w:abstractNumId w:val="40"/>
  </w:num>
  <w:num w:numId="7">
    <w:abstractNumId w:val="45"/>
  </w:num>
  <w:num w:numId="8">
    <w:abstractNumId w:val="27"/>
  </w:num>
  <w:num w:numId="9">
    <w:abstractNumId w:val="7"/>
  </w:num>
  <w:num w:numId="10">
    <w:abstractNumId w:val="37"/>
  </w:num>
  <w:num w:numId="11">
    <w:abstractNumId w:val="3"/>
  </w:num>
  <w:num w:numId="12">
    <w:abstractNumId w:val="41"/>
  </w:num>
  <w:num w:numId="13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1"/>
  </w:num>
  <w:num w:numId="15">
    <w:abstractNumId w:val="1"/>
  </w:num>
  <w:num w:numId="16">
    <w:abstractNumId w:val="39"/>
  </w:num>
  <w:num w:numId="17">
    <w:abstractNumId w:val="33"/>
  </w:num>
  <w:num w:numId="18">
    <w:abstractNumId w:val="18"/>
  </w:num>
  <w:num w:numId="19">
    <w:abstractNumId w:val="2"/>
  </w:num>
  <w:num w:numId="20">
    <w:abstractNumId w:val="43"/>
  </w:num>
  <w:num w:numId="21">
    <w:abstractNumId w:val="26"/>
  </w:num>
  <w:num w:numId="22">
    <w:abstractNumId w:val="25"/>
  </w:num>
  <w:num w:numId="23">
    <w:abstractNumId w:val="10"/>
  </w:num>
  <w:num w:numId="24">
    <w:abstractNumId w:val="11"/>
  </w:num>
  <w:num w:numId="25">
    <w:abstractNumId w:val="42"/>
  </w:num>
  <w:num w:numId="26">
    <w:abstractNumId w:val="24"/>
  </w:num>
  <w:num w:numId="27">
    <w:abstractNumId w:val="35"/>
  </w:num>
  <w:num w:numId="28">
    <w:abstractNumId w:val="8"/>
  </w:num>
  <w:num w:numId="29">
    <w:abstractNumId w:val="14"/>
  </w:num>
  <w:num w:numId="30">
    <w:abstractNumId w:val="21"/>
  </w:num>
  <w:num w:numId="31">
    <w:abstractNumId w:val="44"/>
  </w:num>
  <w:num w:numId="32">
    <w:abstractNumId w:val="15"/>
  </w:num>
  <w:num w:numId="33">
    <w:abstractNumId w:val="28"/>
  </w:num>
  <w:num w:numId="34">
    <w:abstractNumId w:val="0"/>
  </w:num>
  <w:num w:numId="35">
    <w:abstractNumId w:val="17"/>
  </w:num>
  <w:num w:numId="36">
    <w:abstractNumId w:val="30"/>
  </w:num>
  <w:num w:numId="37">
    <w:abstractNumId w:val="23"/>
  </w:num>
  <w:num w:numId="38">
    <w:abstractNumId w:val="32"/>
  </w:num>
  <w:num w:numId="39">
    <w:abstractNumId w:val="5"/>
  </w:num>
  <w:num w:numId="40">
    <w:abstractNumId w:val="38"/>
  </w:num>
  <w:num w:numId="41">
    <w:abstractNumId w:val="22"/>
  </w:num>
  <w:num w:numId="42">
    <w:abstractNumId w:val="6"/>
  </w:num>
  <w:num w:numId="43">
    <w:abstractNumId w:val="4"/>
  </w:num>
  <w:num w:numId="44">
    <w:abstractNumId w:val="19"/>
  </w:num>
  <w:num w:numId="45">
    <w:abstractNumId w:val="12"/>
  </w:num>
  <w:num w:numId="46">
    <w:abstractNumId w:val="9"/>
  </w:num>
  <w:num w:numId="47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245"/>
    <w:rsid w:val="00006145"/>
    <w:rsid w:val="000136C9"/>
    <w:rsid w:val="000213F1"/>
    <w:rsid w:val="0002163F"/>
    <w:rsid w:val="00023E92"/>
    <w:rsid w:val="00027F19"/>
    <w:rsid w:val="0003315B"/>
    <w:rsid w:val="0003738F"/>
    <w:rsid w:val="00047A91"/>
    <w:rsid w:val="00055476"/>
    <w:rsid w:val="000568D0"/>
    <w:rsid w:val="0005781D"/>
    <w:rsid w:val="00062EF9"/>
    <w:rsid w:val="000631FF"/>
    <w:rsid w:val="0007668A"/>
    <w:rsid w:val="00084A18"/>
    <w:rsid w:val="00090DE2"/>
    <w:rsid w:val="00092852"/>
    <w:rsid w:val="0009626B"/>
    <w:rsid w:val="000A2039"/>
    <w:rsid w:val="000B1DF3"/>
    <w:rsid w:val="000B3657"/>
    <w:rsid w:val="000B63D2"/>
    <w:rsid w:val="000B767A"/>
    <w:rsid w:val="000C49A0"/>
    <w:rsid w:val="000D2783"/>
    <w:rsid w:val="000D4562"/>
    <w:rsid w:val="000D6350"/>
    <w:rsid w:val="000E56CE"/>
    <w:rsid w:val="000E578B"/>
    <w:rsid w:val="000E57D2"/>
    <w:rsid w:val="000E64F8"/>
    <w:rsid w:val="00101815"/>
    <w:rsid w:val="00127A3D"/>
    <w:rsid w:val="00130150"/>
    <w:rsid w:val="00132BF0"/>
    <w:rsid w:val="0013383C"/>
    <w:rsid w:val="00140917"/>
    <w:rsid w:val="0014252D"/>
    <w:rsid w:val="001505CF"/>
    <w:rsid w:val="00157F1E"/>
    <w:rsid w:val="0016117A"/>
    <w:rsid w:val="00161CBF"/>
    <w:rsid w:val="00164588"/>
    <w:rsid w:val="00171FCA"/>
    <w:rsid w:val="001749C7"/>
    <w:rsid w:val="00181CD4"/>
    <w:rsid w:val="00184900"/>
    <w:rsid w:val="00184921"/>
    <w:rsid w:val="001862F2"/>
    <w:rsid w:val="00192B99"/>
    <w:rsid w:val="00195A69"/>
    <w:rsid w:val="001A7277"/>
    <w:rsid w:val="001A7A05"/>
    <w:rsid w:val="001B5263"/>
    <w:rsid w:val="001B7932"/>
    <w:rsid w:val="001B7966"/>
    <w:rsid w:val="001D08D7"/>
    <w:rsid w:val="001D1258"/>
    <w:rsid w:val="001E1886"/>
    <w:rsid w:val="001E2DF6"/>
    <w:rsid w:val="001F2168"/>
    <w:rsid w:val="00202580"/>
    <w:rsid w:val="00213AB7"/>
    <w:rsid w:val="00220BE9"/>
    <w:rsid w:val="00220E0A"/>
    <w:rsid w:val="00221B21"/>
    <w:rsid w:val="00227461"/>
    <w:rsid w:val="002411FE"/>
    <w:rsid w:val="00241886"/>
    <w:rsid w:val="00244C82"/>
    <w:rsid w:val="002450BF"/>
    <w:rsid w:val="00257208"/>
    <w:rsid w:val="00261A92"/>
    <w:rsid w:val="002647D5"/>
    <w:rsid w:val="002905A3"/>
    <w:rsid w:val="002906FA"/>
    <w:rsid w:val="0029182C"/>
    <w:rsid w:val="00294E08"/>
    <w:rsid w:val="002A03E1"/>
    <w:rsid w:val="002B07CE"/>
    <w:rsid w:val="002C06C4"/>
    <w:rsid w:val="002C51CA"/>
    <w:rsid w:val="002C5320"/>
    <w:rsid w:val="002D0080"/>
    <w:rsid w:val="002D6B9E"/>
    <w:rsid w:val="002F0EF7"/>
    <w:rsid w:val="002F1097"/>
    <w:rsid w:val="002F5B85"/>
    <w:rsid w:val="00304816"/>
    <w:rsid w:val="00304F82"/>
    <w:rsid w:val="003069FD"/>
    <w:rsid w:val="00323FBB"/>
    <w:rsid w:val="00324669"/>
    <w:rsid w:val="00341B87"/>
    <w:rsid w:val="003471B2"/>
    <w:rsid w:val="00350245"/>
    <w:rsid w:val="00350834"/>
    <w:rsid w:val="00351CC7"/>
    <w:rsid w:val="00353CBA"/>
    <w:rsid w:val="003551E6"/>
    <w:rsid w:val="0037717C"/>
    <w:rsid w:val="00392F7E"/>
    <w:rsid w:val="003A2029"/>
    <w:rsid w:val="003B69FE"/>
    <w:rsid w:val="003C1171"/>
    <w:rsid w:val="003C3056"/>
    <w:rsid w:val="003D2C79"/>
    <w:rsid w:val="003E03B0"/>
    <w:rsid w:val="003E59AA"/>
    <w:rsid w:val="003F07B5"/>
    <w:rsid w:val="003F07D4"/>
    <w:rsid w:val="003F1B9B"/>
    <w:rsid w:val="003F3EEB"/>
    <w:rsid w:val="0040009B"/>
    <w:rsid w:val="004024C2"/>
    <w:rsid w:val="00413135"/>
    <w:rsid w:val="00415D78"/>
    <w:rsid w:val="0042762D"/>
    <w:rsid w:val="00434ED9"/>
    <w:rsid w:val="00440A60"/>
    <w:rsid w:val="00446426"/>
    <w:rsid w:val="00456967"/>
    <w:rsid w:val="00460A0D"/>
    <w:rsid w:val="00466F46"/>
    <w:rsid w:val="00473C33"/>
    <w:rsid w:val="00476975"/>
    <w:rsid w:val="0047707E"/>
    <w:rsid w:val="00486BE4"/>
    <w:rsid w:val="00496D45"/>
    <w:rsid w:val="004A166F"/>
    <w:rsid w:val="004A635C"/>
    <w:rsid w:val="004C1F27"/>
    <w:rsid w:val="004C3D85"/>
    <w:rsid w:val="004C4661"/>
    <w:rsid w:val="004C670E"/>
    <w:rsid w:val="004D3D23"/>
    <w:rsid w:val="004D7B47"/>
    <w:rsid w:val="004E2F46"/>
    <w:rsid w:val="004E4507"/>
    <w:rsid w:val="004E4DC4"/>
    <w:rsid w:val="00500E0E"/>
    <w:rsid w:val="00503125"/>
    <w:rsid w:val="00504765"/>
    <w:rsid w:val="00507749"/>
    <w:rsid w:val="00511705"/>
    <w:rsid w:val="00511B1F"/>
    <w:rsid w:val="00521EC1"/>
    <w:rsid w:val="00532F37"/>
    <w:rsid w:val="00534F1B"/>
    <w:rsid w:val="0053531E"/>
    <w:rsid w:val="005372BF"/>
    <w:rsid w:val="005423EB"/>
    <w:rsid w:val="00543271"/>
    <w:rsid w:val="005475CB"/>
    <w:rsid w:val="00547872"/>
    <w:rsid w:val="00550FC2"/>
    <w:rsid w:val="00563809"/>
    <w:rsid w:val="00565DF6"/>
    <w:rsid w:val="0057042C"/>
    <w:rsid w:val="00576630"/>
    <w:rsid w:val="005818D7"/>
    <w:rsid w:val="00587B25"/>
    <w:rsid w:val="0059039B"/>
    <w:rsid w:val="00593361"/>
    <w:rsid w:val="005A1D1A"/>
    <w:rsid w:val="005A4CCE"/>
    <w:rsid w:val="005A5AC1"/>
    <w:rsid w:val="005A5B2F"/>
    <w:rsid w:val="005B1B77"/>
    <w:rsid w:val="005B4D3F"/>
    <w:rsid w:val="005B5960"/>
    <w:rsid w:val="005C08DF"/>
    <w:rsid w:val="005C2562"/>
    <w:rsid w:val="005D121E"/>
    <w:rsid w:val="005D36AB"/>
    <w:rsid w:val="005D3EB6"/>
    <w:rsid w:val="005E23C3"/>
    <w:rsid w:val="005E4F85"/>
    <w:rsid w:val="005E61E8"/>
    <w:rsid w:val="006024D9"/>
    <w:rsid w:val="00604DA8"/>
    <w:rsid w:val="00605CC4"/>
    <w:rsid w:val="00614D23"/>
    <w:rsid w:val="00615DD1"/>
    <w:rsid w:val="006161B7"/>
    <w:rsid w:val="00620AF1"/>
    <w:rsid w:val="00621A94"/>
    <w:rsid w:val="00626EBD"/>
    <w:rsid w:val="00630C13"/>
    <w:rsid w:val="00632769"/>
    <w:rsid w:val="00637F83"/>
    <w:rsid w:val="006509E1"/>
    <w:rsid w:val="00651AE0"/>
    <w:rsid w:val="00651B95"/>
    <w:rsid w:val="00657449"/>
    <w:rsid w:val="006574EE"/>
    <w:rsid w:val="0067355C"/>
    <w:rsid w:val="00680566"/>
    <w:rsid w:val="00680C71"/>
    <w:rsid w:val="00690302"/>
    <w:rsid w:val="006919AB"/>
    <w:rsid w:val="00693035"/>
    <w:rsid w:val="00697688"/>
    <w:rsid w:val="006A297E"/>
    <w:rsid w:val="006A5FB4"/>
    <w:rsid w:val="006B0638"/>
    <w:rsid w:val="006B08E4"/>
    <w:rsid w:val="006B4FBB"/>
    <w:rsid w:val="006C53F1"/>
    <w:rsid w:val="006C6848"/>
    <w:rsid w:val="006D54C1"/>
    <w:rsid w:val="006D5F16"/>
    <w:rsid w:val="006D7D89"/>
    <w:rsid w:val="006E48FB"/>
    <w:rsid w:val="006E782B"/>
    <w:rsid w:val="006F63AD"/>
    <w:rsid w:val="00702797"/>
    <w:rsid w:val="00713968"/>
    <w:rsid w:val="00727595"/>
    <w:rsid w:val="00727E60"/>
    <w:rsid w:val="00730019"/>
    <w:rsid w:val="00737F93"/>
    <w:rsid w:val="007434F8"/>
    <w:rsid w:val="007444BB"/>
    <w:rsid w:val="0074527C"/>
    <w:rsid w:val="007571C5"/>
    <w:rsid w:val="0075766C"/>
    <w:rsid w:val="007612D5"/>
    <w:rsid w:val="00761AFA"/>
    <w:rsid w:val="00762F98"/>
    <w:rsid w:val="0077028F"/>
    <w:rsid w:val="00774B64"/>
    <w:rsid w:val="00792A76"/>
    <w:rsid w:val="00792F6F"/>
    <w:rsid w:val="00795BBC"/>
    <w:rsid w:val="007A1B71"/>
    <w:rsid w:val="007A2C6A"/>
    <w:rsid w:val="007B6461"/>
    <w:rsid w:val="007B66D3"/>
    <w:rsid w:val="007B6C59"/>
    <w:rsid w:val="007D50BF"/>
    <w:rsid w:val="007D6DCA"/>
    <w:rsid w:val="007E1364"/>
    <w:rsid w:val="007E5649"/>
    <w:rsid w:val="007F1737"/>
    <w:rsid w:val="008061D2"/>
    <w:rsid w:val="00807C43"/>
    <w:rsid w:val="008106D3"/>
    <w:rsid w:val="00816B10"/>
    <w:rsid w:val="00821312"/>
    <w:rsid w:val="0083333D"/>
    <w:rsid w:val="00852A3A"/>
    <w:rsid w:val="008639DC"/>
    <w:rsid w:val="008658B1"/>
    <w:rsid w:val="0087403B"/>
    <w:rsid w:val="00880F47"/>
    <w:rsid w:val="00890775"/>
    <w:rsid w:val="008918FE"/>
    <w:rsid w:val="00894F56"/>
    <w:rsid w:val="008A1CD0"/>
    <w:rsid w:val="008A2512"/>
    <w:rsid w:val="008A28B9"/>
    <w:rsid w:val="008A49E1"/>
    <w:rsid w:val="008C3CCC"/>
    <w:rsid w:val="008C4EB7"/>
    <w:rsid w:val="008C5490"/>
    <w:rsid w:val="008E011F"/>
    <w:rsid w:val="008F0FE7"/>
    <w:rsid w:val="008F2199"/>
    <w:rsid w:val="00912696"/>
    <w:rsid w:val="009150EA"/>
    <w:rsid w:val="00916567"/>
    <w:rsid w:val="009270D6"/>
    <w:rsid w:val="00930AE1"/>
    <w:rsid w:val="00935ACE"/>
    <w:rsid w:val="00941C58"/>
    <w:rsid w:val="00942571"/>
    <w:rsid w:val="00944610"/>
    <w:rsid w:val="00946FCA"/>
    <w:rsid w:val="00951D51"/>
    <w:rsid w:val="0096116C"/>
    <w:rsid w:val="00961EE6"/>
    <w:rsid w:val="00964805"/>
    <w:rsid w:val="00965BD1"/>
    <w:rsid w:val="00970D30"/>
    <w:rsid w:val="00972616"/>
    <w:rsid w:val="00974B6C"/>
    <w:rsid w:val="00977051"/>
    <w:rsid w:val="009773A6"/>
    <w:rsid w:val="0099765F"/>
    <w:rsid w:val="009A1958"/>
    <w:rsid w:val="009A216B"/>
    <w:rsid w:val="009A2BC4"/>
    <w:rsid w:val="009B7DE3"/>
    <w:rsid w:val="009C368E"/>
    <w:rsid w:val="009C42A2"/>
    <w:rsid w:val="009C470B"/>
    <w:rsid w:val="009C7D26"/>
    <w:rsid w:val="009F5410"/>
    <w:rsid w:val="00A0179B"/>
    <w:rsid w:val="00A21B5A"/>
    <w:rsid w:val="00A22619"/>
    <w:rsid w:val="00A24F46"/>
    <w:rsid w:val="00A32265"/>
    <w:rsid w:val="00A4335D"/>
    <w:rsid w:val="00A53D20"/>
    <w:rsid w:val="00A554EB"/>
    <w:rsid w:val="00A57FA3"/>
    <w:rsid w:val="00A62309"/>
    <w:rsid w:val="00A73F55"/>
    <w:rsid w:val="00A760D5"/>
    <w:rsid w:val="00A80E99"/>
    <w:rsid w:val="00A82775"/>
    <w:rsid w:val="00A852B2"/>
    <w:rsid w:val="00A864EA"/>
    <w:rsid w:val="00AA0625"/>
    <w:rsid w:val="00AA62C8"/>
    <w:rsid w:val="00AB2308"/>
    <w:rsid w:val="00AC05E6"/>
    <w:rsid w:val="00AC0E03"/>
    <w:rsid w:val="00AC2BCB"/>
    <w:rsid w:val="00AC3859"/>
    <w:rsid w:val="00AD4B64"/>
    <w:rsid w:val="00AD504E"/>
    <w:rsid w:val="00AE27C9"/>
    <w:rsid w:val="00AE379E"/>
    <w:rsid w:val="00AE6690"/>
    <w:rsid w:val="00AE7ABE"/>
    <w:rsid w:val="00AF3F14"/>
    <w:rsid w:val="00AF6A2F"/>
    <w:rsid w:val="00AF7BB8"/>
    <w:rsid w:val="00B054DE"/>
    <w:rsid w:val="00B06867"/>
    <w:rsid w:val="00B15D90"/>
    <w:rsid w:val="00B16B10"/>
    <w:rsid w:val="00B208CA"/>
    <w:rsid w:val="00B303F6"/>
    <w:rsid w:val="00B4123A"/>
    <w:rsid w:val="00B4312F"/>
    <w:rsid w:val="00B460AE"/>
    <w:rsid w:val="00B71225"/>
    <w:rsid w:val="00B72110"/>
    <w:rsid w:val="00B73426"/>
    <w:rsid w:val="00B77393"/>
    <w:rsid w:val="00B80BD9"/>
    <w:rsid w:val="00B81F32"/>
    <w:rsid w:val="00B83150"/>
    <w:rsid w:val="00B848D7"/>
    <w:rsid w:val="00B927D7"/>
    <w:rsid w:val="00B930D2"/>
    <w:rsid w:val="00B9490E"/>
    <w:rsid w:val="00BA2DD7"/>
    <w:rsid w:val="00BA43D8"/>
    <w:rsid w:val="00BA47F4"/>
    <w:rsid w:val="00BC044D"/>
    <w:rsid w:val="00BC1677"/>
    <w:rsid w:val="00BC5550"/>
    <w:rsid w:val="00BC7A99"/>
    <w:rsid w:val="00BD4A86"/>
    <w:rsid w:val="00BD515B"/>
    <w:rsid w:val="00BD6503"/>
    <w:rsid w:val="00BE4C93"/>
    <w:rsid w:val="00BE67C0"/>
    <w:rsid w:val="00BF279C"/>
    <w:rsid w:val="00BF33A7"/>
    <w:rsid w:val="00BF4900"/>
    <w:rsid w:val="00BF4C29"/>
    <w:rsid w:val="00C0048B"/>
    <w:rsid w:val="00C02BE2"/>
    <w:rsid w:val="00C0357D"/>
    <w:rsid w:val="00C0503A"/>
    <w:rsid w:val="00C1275F"/>
    <w:rsid w:val="00C165BE"/>
    <w:rsid w:val="00C217B0"/>
    <w:rsid w:val="00C2342D"/>
    <w:rsid w:val="00C30444"/>
    <w:rsid w:val="00C35049"/>
    <w:rsid w:val="00C43B07"/>
    <w:rsid w:val="00C45B1F"/>
    <w:rsid w:val="00C5246E"/>
    <w:rsid w:val="00C54E4A"/>
    <w:rsid w:val="00C63AF4"/>
    <w:rsid w:val="00C64A4A"/>
    <w:rsid w:val="00C71FD5"/>
    <w:rsid w:val="00C730DD"/>
    <w:rsid w:val="00C77D15"/>
    <w:rsid w:val="00C80C77"/>
    <w:rsid w:val="00C84F02"/>
    <w:rsid w:val="00C85832"/>
    <w:rsid w:val="00C94328"/>
    <w:rsid w:val="00C94C98"/>
    <w:rsid w:val="00CB1B07"/>
    <w:rsid w:val="00CB4064"/>
    <w:rsid w:val="00CB5285"/>
    <w:rsid w:val="00CC68E1"/>
    <w:rsid w:val="00CC70E6"/>
    <w:rsid w:val="00CE09AF"/>
    <w:rsid w:val="00CF7215"/>
    <w:rsid w:val="00D00028"/>
    <w:rsid w:val="00D03FAF"/>
    <w:rsid w:val="00D10691"/>
    <w:rsid w:val="00D124C6"/>
    <w:rsid w:val="00D21E74"/>
    <w:rsid w:val="00D22AC7"/>
    <w:rsid w:val="00D238DA"/>
    <w:rsid w:val="00D24786"/>
    <w:rsid w:val="00D2491F"/>
    <w:rsid w:val="00D3011C"/>
    <w:rsid w:val="00D372CD"/>
    <w:rsid w:val="00D47873"/>
    <w:rsid w:val="00D54A9E"/>
    <w:rsid w:val="00D724EB"/>
    <w:rsid w:val="00D871D5"/>
    <w:rsid w:val="00D93803"/>
    <w:rsid w:val="00DA292A"/>
    <w:rsid w:val="00DB25FA"/>
    <w:rsid w:val="00DC02FE"/>
    <w:rsid w:val="00DE43A1"/>
    <w:rsid w:val="00DF1D88"/>
    <w:rsid w:val="00DF2721"/>
    <w:rsid w:val="00DF2EFF"/>
    <w:rsid w:val="00E021D3"/>
    <w:rsid w:val="00E039F0"/>
    <w:rsid w:val="00E058A9"/>
    <w:rsid w:val="00E0598B"/>
    <w:rsid w:val="00E27A75"/>
    <w:rsid w:val="00E33BC4"/>
    <w:rsid w:val="00E3531E"/>
    <w:rsid w:val="00E3708F"/>
    <w:rsid w:val="00E61600"/>
    <w:rsid w:val="00E644EC"/>
    <w:rsid w:val="00E65BB4"/>
    <w:rsid w:val="00E713D8"/>
    <w:rsid w:val="00E728C7"/>
    <w:rsid w:val="00E7332F"/>
    <w:rsid w:val="00E7627E"/>
    <w:rsid w:val="00E8346F"/>
    <w:rsid w:val="00E842FD"/>
    <w:rsid w:val="00E867E9"/>
    <w:rsid w:val="00E95846"/>
    <w:rsid w:val="00EA430F"/>
    <w:rsid w:val="00EA79F6"/>
    <w:rsid w:val="00EB5603"/>
    <w:rsid w:val="00EC19B4"/>
    <w:rsid w:val="00EC3B08"/>
    <w:rsid w:val="00EC6DFC"/>
    <w:rsid w:val="00ED4D96"/>
    <w:rsid w:val="00EE2BEB"/>
    <w:rsid w:val="00EE3E99"/>
    <w:rsid w:val="00EE65F3"/>
    <w:rsid w:val="00EF09AF"/>
    <w:rsid w:val="00F0199F"/>
    <w:rsid w:val="00F034B0"/>
    <w:rsid w:val="00F137AF"/>
    <w:rsid w:val="00F1702B"/>
    <w:rsid w:val="00F17066"/>
    <w:rsid w:val="00F2106E"/>
    <w:rsid w:val="00F21790"/>
    <w:rsid w:val="00F249BC"/>
    <w:rsid w:val="00F25951"/>
    <w:rsid w:val="00F269B3"/>
    <w:rsid w:val="00F2769B"/>
    <w:rsid w:val="00F33CA4"/>
    <w:rsid w:val="00F36DF1"/>
    <w:rsid w:val="00F52744"/>
    <w:rsid w:val="00F56215"/>
    <w:rsid w:val="00F57A49"/>
    <w:rsid w:val="00F60F14"/>
    <w:rsid w:val="00F84221"/>
    <w:rsid w:val="00F863DF"/>
    <w:rsid w:val="00F91233"/>
    <w:rsid w:val="00FA5033"/>
    <w:rsid w:val="00FB1CCC"/>
    <w:rsid w:val="00FB48CE"/>
    <w:rsid w:val="00FC2C0B"/>
    <w:rsid w:val="00FD3096"/>
    <w:rsid w:val="00FD75B8"/>
    <w:rsid w:val="00FE302A"/>
    <w:rsid w:val="00FE4B63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780BC-EAD4-4958-84D5-41D02E7F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4D3D23"/>
    <w:pPr>
      <w:spacing w:after="120"/>
    </w:pPr>
    <w:rPr>
      <w:color w:val="000000" w:themeColor="text1"/>
    </w:rPr>
  </w:style>
  <w:style w:type="paragraph" w:styleId="1">
    <w:name w:val="heading 1"/>
    <w:basedOn w:val="a7"/>
    <w:next w:val="a7"/>
    <w:link w:val="11"/>
    <w:qFormat/>
    <w:rsid w:val="00E867E9"/>
    <w:pPr>
      <w:keepNext/>
      <w:numPr>
        <w:numId w:val="1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7"/>
    <w:next w:val="a7"/>
    <w:link w:val="21"/>
    <w:qFormat/>
    <w:rsid w:val="004C3D85"/>
    <w:pPr>
      <w:keepNext/>
      <w:numPr>
        <w:ilvl w:val="1"/>
        <w:numId w:val="13"/>
      </w:numPr>
      <w:spacing w:before="120"/>
      <w:ind w:left="0" w:firstLine="709"/>
      <w:outlineLvl w:val="1"/>
    </w:pPr>
    <w:rPr>
      <w:b/>
      <w:sz w:val="28"/>
    </w:rPr>
  </w:style>
  <w:style w:type="paragraph" w:styleId="3">
    <w:name w:val="heading 3"/>
    <w:basedOn w:val="a7"/>
    <w:next w:val="a7"/>
    <w:link w:val="30"/>
    <w:qFormat/>
    <w:rsid w:val="004C3D85"/>
    <w:pPr>
      <w:keepNext/>
      <w:keepLines/>
      <w:numPr>
        <w:ilvl w:val="2"/>
        <w:numId w:val="12"/>
      </w:numPr>
      <w:tabs>
        <w:tab w:val="left" w:pos="993"/>
      </w:tabs>
      <w:spacing w:before="120"/>
      <w:ind w:left="0" w:firstLine="709"/>
      <w:outlineLvl w:val="2"/>
    </w:pPr>
    <w:rPr>
      <w:rFonts w:eastAsiaTheme="majorEastAsia"/>
      <w:b/>
      <w:bCs/>
      <w:i/>
      <w:szCs w:val="22"/>
    </w:rPr>
  </w:style>
  <w:style w:type="paragraph" w:styleId="4">
    <w:name w:val="heading 4"/>
    <w:basedOn w:val="a7"/>
    <w:next w:val="a7"/>
    <w:link w:val="40"/>
    <w:qFormat/>
    <w:rsid w:val="00774B64"/>
    <w:pPr>
      <w:keepNext/>
      <w:keepLines/>
      <w:numPr>
        <w:ilvl w:val="3"/>
        <w:numId w:val="12"/>
      </w:numPr>
      <w:spacing w:before="120"/>
      <w:outlineLvl w:val="3"/>
    </w:pPr>
    <w:rPr>
      <w:rFonts w:eastAsiaTheme="majorEastAsia"/>
      <w:bCs/>
      <w:i/>
      <w:iCs/>
      <w:szCs w:val="22"/>
      <w:u w:val="single"/>
    </w:rPr>
  </w:style>
  <w:style w:type="paragraph" w:styleId="5">
    <w:name w:val="heading 5"/>
    <w:basedOn w:val="a7"/>
    <w:next w:val="a7"/>
    <w:link w:val="50"/>
    <w:uiPriority w:val="9"/>
    <w:semiHidden/>
    <w:unhideWhenUsed/>
    <w:rsid w:val="005A5B2F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/>
      <w:color w:val="1F4D78" w:themeColor="accent1" w:themeShade="7F"/>
      <w:szCs w:val="22"/>
    </w:rPr>
  </w:style>
  <w:style w:type="paragraph" w:styleId="6">
    <w:name w:val="heading 6"/>
    <w:basedOn w:val="a7"/>
    <w:next w:val="a7"/>
    <w:link w:val="60"/>
    <w:uiPriority w:val="9"/>
    <w:semiHidden/>
    <w:unhideWhenUsed/>
    <w:qFormat/>
    <w:rsid w:val="005A5B2F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/>
      <w:i/>
      <w:iCs/>
      <w:color w:val="1F4D78" w:themeColor="accent1" w:themeShade="7F"/>
      <w:szCs w:val="22"/>
    </w:rPr>
  </w:style>
  <w:style w:type="paragraph" w:styleId="7">
    <w:name w:val="heading 7"/>
    <w:basedOn w:val="a7"/>
    <w:next w:val="a7"/>
    <w:link w:val="70"/>
    <w:uiPriority w:val="9"/>
    <w:semiHidden/>
    <w:unhideWhenUsed/>
    <w:qFormat/>
    <w:rsid w:val="005A5B2F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2"/>
    </w:rPr>
  </w:style>
  <w:style w:type="paragraph" w:styleId="8">
    <w:name w:val="heading 8"/>
    <w:basedOn w:val="a7"/>
    <w:next w:val="a7"/>
    <w:link w:val="80"/>
    <w:uiPriority w:val="9"/>
    <w:semiHidden/>
    <w:unhideWhenUsed/>
    <w:qFormat/>
    <w:rsid w:val="005A5B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7"/>
    <w:next w:val="a7"/>
    <w:link w:val="90"/>
    <w:uiPriority w:val="9"/>
    <w:semiHidden/>
    <w:unhideWhenUsed/>
    <w:qFormat/>
    <w:rsid w:val="005A5B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"/>
    <w:basedOn w:val="a8"/>
    <w:link w:val="1"/>
    <w:rsid w:val="00E867E9"/>
    <w:rPr>
      <w:b/>
      <w:color w:val="365F91"/>
      <w:sz w:val="32"/>
      <w:szCs w:val="32"/>
    </w:rPr>
  </w:style>
  <w:style w:type="character" w:customStyle="1" w:styleId="21">
    <w:name w:val="Заголовок 2 Знак"/>
    <w:basedOn w:val="a8"/>
    <w:link w:val="2"/>
    <w:rsid w:val="004C3D85"/>
    <w:rPr>
      <w:b/>
      <w:color w:val="000000" w:themeColor="text1"/>
      <w:sz w:val="28"/>
    </w:rPr>
  </w:style>
  <w:style w:type="paragraph" w:customStyle="1" w:styleId="ab">
    <w:name w:val="Рисунок"/>
    <w:link w:val="ac"/>
    <w:uiPriority w:val="1"/>
    <w:qFormat/>
    <w:rsid w:val="007D50BF"/>
    <w:pPr>
      <w:keepNext/>
      <w:spacing w:before="120" w:after="120" w:line="276" w:lineRule="auto"/>
      <w:ind w:firstLine="0"/>
      <w:jc w:val="center"/>
    </w:pPr>
    <w:rPr>
      <w:rFonts w:cstheme="minorBidi"/>
      <w:sz w:val="22"/>
      <w:szCs w:val="22"/>
    </w:rPr>
  </w:style>
  <w:style w:type="character" w:customStyle="1" w:styleId="ac">
    <w:name w:val="Рисунок Знак"/>
    <w:basedOn w:val="a8"/>
    <w:link w:val="ab"/>
    <w:uiPriority w:val="1"/>
    <w:rsid w:val="00F56215"/>
    <w:rPr>
      <w:rFonts w:cstheme="minorBidi"/>
      <w:sz w:val="22"/>
      <w:szCs w:val="22"/>
    </w:rPr>
  </w:style>
  <w:style w:type="paragraph" w:customStyle="1" w:styleId="a0">
    <w:name w:val="Рисунок_Подпись"/>
    <w:basedOn w:val="a7"/>
    <w:link w:val="ad"/>
    <w:uiPriority w:val="1"/>
    <w:qFormat/>
    <w:rsid w:val="007D50BF"/>
    <w:pPr>
      <w:numPr>
        <w:numId w:val="1"/>
      </w:numPr>
      <w:spacing w:before="120" w:line="276" w:lineRule="auto"/>
      <w:jc w:val="center"/>
    </w:pPr>
    <w:rPr>
      <w:rFonts w:asciiTheme="minorHAnsi" w:hAnsiTheme="minorHAnsi" w:cstheme="minorBidi"/>
    </w:rPr>
  </w:style>
  <w:style w:type="character" w:customStyle="1" w:styleId="ad">
    <w:name w:val="Рисунок_Подпись Знак"/>
    <w:basedOn w:val="a8"/>
    <w:link w:val="a0"/>
    <w:uiPriority w:val="1"/>
    <w:rsid w:val="00F56215"/>
    <w:rPr>
      <w:rFonts w:asciiTheme="minorHAnsi" w:hAnsiTheme="minorHAnsi" w:cstheme="minorBidi"/>
      <w:color w:val="000000" w:themeColor="text1"/>
    </w:rPr>
  </w:style>
  <w:style w:type="paragraph" w:customStyle="1" w:styleId="ae">
    <w:name w:val="Таблица"/>
    <w:basedOn w:val="a7"/>
    <w:link w:val="af"/>
    <w:uiPriority w:val="4"/>
    <w:unhideWhenUsed/>
    <w:qFormat/>
    <w:rsid w:val="005A5B2F"/>
    <w:pPr>
      <w:ind w:firstLine="0"/>
      <w:jc w:val="center"/>
    </w:pPr>
    <w:rPr>
      <w:rFonts w:eastAsia="Times New Roman"/>
    </w:rPr>
  </w:style>
  <w:style w:type="paragraph" w:customStyle="1" w:styleId="a4">
    <w:name w:val="Таблица_Заголовок"/>
    <w:basedOn w:val="af0"/>
    <w:uiPriority w:val="1"/>
    <w:qFormat/>
    <w:rsid w:val="00F56215"/>
    <w:pPr>
      <w:numPr>
        <w:numId w:val="2"/>
      </w:numPr>
      <w:spacing w:before="240" w:line="276" w:lineRule="auto"/>
      <w:jc w:val="right"/>
    </w:pPr>
    <w:rPr>
      <w:rFonts w:asciiTheme="minorHAnsi" w:hAnsiTheme="minorHAnsi"/>
    </w:rPr>
  </w:style>
  <w:style w:type="paragraph" w:styleId="af0">
    <w:name w:val="List Paragraph"/>
    <w:aliases w:val="Варианты ответов,Список нумерованный цифры,Абзац списка1,Абзац списка2,Абзац,Bullet List,FooterText,numbered,Table-Normal,RSHB_Table-Normal,Paragraphe de liste1,lp1,ПАРАГРАФ,SL_Абзац списка,Нумерованый список,СпБезКС,Use Case List Paragraph"/>
    <w:basedOn w:val="a7"/>
    <w:link w:val="af1"/>
    <w:uiPriority w:val="1"/>
    <w:unhideWhenUsed/>
    <w:qFormat/>
    <w:rsid w:val="005A5B2F"/>
    <w:pPr>
      <w:ind w:left="720"/>
      <w:contextualSpacing/>
    </w:pPr>
  </w:style>
  <w:style w:type="paragraph" w:customStyle="1" w:styleId="a6">
    <w:name w:val="Вопрос"/>
    <w:basedOn w:val="a7"/>
    <w:next w:val="af2"/>
    <w:link w:val="af3"/>
    <w:uiPriority w:val="3"/>
    <w:qFormat/>
    <w:rsid w:val="00651B95"/>
    <w:pPr>
      <w:keepNext/>
      <w:numPr>
        <w:numId w:val="7"/>
      </w:numPr>
      <w:spacing w:before="240"/>
      <w:ind w:left="426" w:hanging="426"/>
    </w:pPr>
    <w:rPr>
      <w:b/>
    </w:rPr>
  </w:style>
  <w:style w:type="character" w:customStyle="1" w:styleId="af3">
    <w:name w:val="Вопрос Знак"/>
    <w:basedOn w:val="a8"/>
    <w:link w:val="a6"/>
    <w:uiPriority w:val="3"/>
    <w:rsid w:val="00F56215"/>
    <w:rPr>
      <w:b/>
      <w:color w:val="000000" w:themeColor="text1"/>
    </w:rPr>
  </w:style>
  <w:style w:type="paragraph" w:customStyle="1" w:styleId="a1">
    <w:name w:val="Множественный ответ"/>
    <w:basedOn w:val="a7"/>
    <w:link w:val="af4"/>
    <w:uiPriority w:val="4"/>
    <w:qFormat/>
    <w:rsid w:val="005A5B2F"/>
    <w:pPr>
      <w:numPr>
        <w:numId w:val="5"/>
      </w:numPr>
    </w:pPr>
  </w:style>
  <w:style w:type="character" w:customStyle="1" w:styleId="af4">
    <w:name w:val="Множественный ответ Знак"/>
    <w:basedOn w:val="a8"/>
    <w:link w:val="a1"/>
    <w:uiPriority w:val="4"/>
    <w:rsid w:val="00F56215"/>
    <w:rPr>
      <w:color w:val="000000" w:themeColor="text1"/>
    </w:rPr>
  </w:style>
  <w:style w:type="paragraph" w:customStyle="1" w:styleId="a5">
    <w:name w:val="Альтернативный ответ"/>
    <w:basedOn w:val="a7"/>
    <w:link w:val="af5"/>
    <w:uiPriority w:val="4"/>
    <w:qFormat/>
    <w:rsid w:val="005A5B2F"/>
    <w:pPr>
      <w:numPr>
        <w:numId w:val="6"/>
      </w:numPr>
    </w:pPr>
  </w:style>
  <w:style w:type="character" w:customStyle="1" w:styleId="af5">
    <w:name w:val="Альтернативный ответ Знак"/>
    <w:basedOn w:val="a8"/>
    <w:link w:val="a5"/>
    <w:uiPriority w:val="4"/>
    <w:rsid w:val="00F56215"/>
    <w:rPr>
      <w:color w:val="000000" w:themeColor="text1"/>
    </w:rPr>
  </w:style>
  <w:style w:type="paragraph" w:customStyle="1" w:styleId="a3">
    <w:name w:val="вопрос"/>
    <w:basedOn w:val="af0"/>
    <w:link w:val="af6"/>
    <w:uiPriority w:val="99"/>
    <w:rsid w:val="005A5B2F"/>
    <w:pPr>
      <w:numPr>
        <w:numId w:val="3"/>
      </w:numPr>
      <w:tabs>
        <w:tab w:val="left" w:pos="426"/>
      </w:tabs>
      <w:spacing w:before="240"/>
      <w:contextualSpacing w:val="0"/>
    </w:pPr>
    <w:rPr>
      <w:b/>
    </w:rPr>
  </w:style>
  <w:style w:type="character" w:customStyle="1" w:styleId="af6">
    <w:name w:val="вопрос Знак"/>
    <w:basedOn w:val="a8"/>
    <w:link w:val="a3"/>
    <w:uiPriority w:val="99"/>
    <w:locked/>
    <w:rsid w:val="005A5B2F"/>
    <w:rPr>
      <w:b/>
      <w:color w:val="000000" w:themeColor="text1"/>
    </w:rPr>
  </w:style>
  <w:style w:type="paragraph" w:customStyle="1" w:styleId="v1">
    <w:name w:val="v1"/>
    <w:basedOn w:val="a7"/>
    <w:uiPriority w:val="6"/>
    <w:semiHidden/>
    <w:rsid w:val="005A5B2F"/>
    <w:pPr>
      <w:tabs>
        <w:tab w:val="left" w:pos="2880"/>
      </w:tabs>
      <w:spacing w:before="120" w:line="280" w:lineRule="exact"/>
      <w:ind w:left="576" w:hanging="576"/>
    </w:pPr>
    <w:rPr>
      <w:rFonts w:eastAsia="Times New Roman"/>
      <w:szCs w:val="20"/>
      <w:lang w:val="en-US" w:eastAsia="ru-RU"/>
    </w:rPr>
  </w:style>
  <w:style w:type="paragraph" w:customStyle="1" w:styleId="a">
    <w:name w:val="Вопрос нумерованный"/>
    <w:basedOn w:val="af0"/>
    <w:uiPriority w:val="99"/>
    <w:rsid w:val="005A5B2F"/>
    <w:pPr>
      <w:numPr>
        <w:numId w:val="4"/>
      </w:numPr>
      <w:jc w:val="left"/>
    </w:pPr>
    <w:rPr>
      <w:rFonts w:ascii="Arial" w:hAnsi="Arial"/>
      <w:b/>
      <w:sz w:val="18"/>
      <w:szCs w:val="22"/>
      <w:lang w:eastAsia="ru-RU"/>
    </w:rPr>
  </w:style>
  <w:style w:type="character" w:customStyle="1" w:styleId="30">
    <w:name w:val="Заголовок 3 Знак"/>
    <w:basedOn w:val="a8"/>
    <w:link w:val="3"/>
    <w:rsid w:val="004C3D85"/>
    <w:rPr>
      <w:rFonts w:eastAsiaTheme="majorEastAsia"/>
      <w:b/>
      <w:bCs/>
      <w:i/>
      <w:color w:val="000000" w:themeColor="text1"/>
      <w:szCs w:val="22"/>
    </w:rPr>
  </w:style>
  <w:style w:type="character" w:customStyle="1" w:styleId="40">
    <w:name w:val="Заголовок 4 Знак"/>
    <w:basedOn w:val="a8"/>
    <w:link w:val="4"/>
    <w:rsid w:val="00774B64"/>
    <w:rPr>
      <w:rFonts w:eastAsiaTheme="majorEastAsia"/>
      <w:bCs/>
      <w:i/>
      <w:iCs/>
      <w:color w:val="000000" w:themeColor="text1"/>
      <w:szCs w:val="22"/>
      <w:u w:val="single"/>
    </w:rPr>
  </w:style>
  <w:style w:type="character" w:customStyle="1" w:styleId="50">
    <w:name w:val="Заголовок 5 Знак"/>
    <w:basedOn w:val="a8"/>
    <w:link w:val="5"/>
    <w:uiPriority w:val="9"/>
    <w:semiHidden/>
    <w:rsid w:val="005A5B2F"/>
    <w:rPr>
      <w:rFonts w:asciiTheme="majorHAnsi" w:eastAsiaTheme="majorEastAsia" w:hAnsiTheme="majorHAnsi"/>
      <w:color w:val="1F4D78" w:themeColor="accent1" w:themeShade="7F"/>
      <w:szCs w:val="22"/>
    </w:rPr>
  </w:style>
  <w:style w:type="character" w:customStyle="1" w:styleId="60">
    <w:name w:val="Заголовок 6 Знак"/>
    <w:basedOn w:val="a8"/>
    <w:link w:val="6"/>
    <w:uiPriority w:val="9"/>
    <w:semiHidden/>
    <w:rsid w:val="005A5B2F"/>
    <w:rPr>
      <w:rFonts w:asciiTheme="majorHAnsi" w:eastAsiaTheme="majorEastAsia" w:hAnsiTheme="majorHAnsi"/>
      <w:i/>
      <w:iCs/>
      <w:color w:val="1F4D78" w:themeColor="accent1" w:themeShade="7F"/>
      <w:szCs w:val="22"/>
    </w:rPr>
  </w:style>
  <w:style w:type="character" w:customStyle="1" w:styleId="70">
    <w:name w:val="Заголовок 7 Знак"/>
    <w:basedOn w:val="a8"/>
    <w:link w:val="7"/>
    <w:uiPriority w:val="9"/>
    <w:semiHidden/>
    <w:rsid w:val="005A5B2F"/>
    <w:rPr>
      <w:rFonts w:asciiTheme="majorHAnsi" w:eastAsiaTheme="majorEastAsia" w:hAnsiTheme="majorHAnsi"/>
      <w:i/>
      <w:iCs/>
      <w:color w:val="404040" w:themeColor="text1" w:themeTint="BF"/>
      <w:szCs w:val="22"/>
    </w:rPr>
  </w:style>
  <w:style w:type="character" w:customStyle="1" w:styleId="80">
    <w:name w:val="Заголовок 8 Знак"/>
    <w:basedOn w:val="a8"/>
    <w:link w:val="8"/>
    <w:uiPriority w:val="9"/>
    <w:semiHidden/>
    <w:rsid w:val="005A5B2F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8"/>
    <w:link w:val="9"/>
    <w:uiPriority w:val="9"/>
    <w:semiHidden/>
    <w:rsid w:val="005A5B2F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f7">
    <w:name w:val="annotation text"/>
    <w:basedOn w:val="a7"/>
    <w:link w:val="af8"/>
    <w:uiPriority w:val="99"/>
    <w:unhideWhenUsed/>
    <w:rsid w:val="005A5B2F"/>
    <w:rPr>
      <w:sz w:val="20"/>
      <w:szCs w:val="20"/>
    </w:rPr>
  </w:style>
  <w:style w:type="character" w:customStyle="1" w:styleId="af8">
    <w:name w:val="Текст примечания Знак"/>
    <w:basedOn w:val="a8"/>
    <w:link w:val="af7"/>
    <w:uiPriority w:val="99"/>
    <w:rsid w:val="005A5B2F"/>
    <w:rPr>
      <w:sz w:val="20"/>
      <w:szCs w:val="20"/>
    </w:rPr>
  </w:style>
  <w:style w:type="character" w:styleId="af9">
    <w:name w:val="annotation reference"/>
    <w:basedOn w:val="a8"/>
    <w:uiPriority w:val="99"/>
    <w:semiHidden/>
    <w:unhideWhenUsed/>
    <w:rsid w:val="005A5B2F"/>
    <w:rPr>
      <w:sz w:val="16"/>
      <w:szCs w:val="16"/>
    </w:rPr>
  </w:style>
  <w:style w:type="character" w:styleId="afa">
    <w:name w:val="Hyperlink"/>
    <w:basedOn w:val="a8"/>
    <w:uiPriority w:val="99"/>
    <w:unhideWhenUsed/>
    <w:rsid w:val="005A5B2F"/>
    <w:rPr>
      <w:rFonts w:cs="Times New Roman"/>
      <w:color w:val="0563C1" w:themeColor="hyperlink"/>
      <w:u w:val="single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5A5B2F"/>
    <w:rPr>
      <w:b/>
      <w:bCs/>
    </w:rPr>
  </w:style>
  <w:style w:type="character" w:customStyle="1" w:styleId="afc">
    <w:name w:val="Тема примечания Знак"/>
    <w:basedOn w:val="af8"/>
    <w:link w:val="afb"/>
    <w:uiPriority w:val="99"/>
    <w:semiHidden/>
    <w:rsid w:val="005A5B2F"/>
    <w:rPr>
      <w:b/>
      <w:bCs/>
      <w:sz w:val="20"/>
      <w:szCs w:val="20"/>
    </w:rPr>
  </w:style>
  <w:style w:type="paragraph" w:styleId="afd">
    <w:name w:val="Balloon Text"/>
    <w:basedOn w:val="a7"/>
    <w:link w:val="afe"/>
    <w:uiPriority w:val="99"/>
    <w:semiHidden/>
    <w:unhideWhenUsed/>
    <w:rsid w:val="005A5B2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8"/>
    <w:link w:val="afd"/>
    <w:uiPriority w:val="99"/>
    <w:semiHidden/>
    <w:rsid w:val="005A5B2F"/>
    <w:rPr>
      <w:rFonts w:ascii="Segoe UI" w:hAnsi="Segoe UI" w:cs="Segoe UI"/>
      <w:sz w:val="18"/>
      <w:szCs w:val="18"/>
    </w:rPr>
  </w:style>
  <w:style w:type="table" w:styleId="aff">
    <w:name w:val="Table Grid"/>
    <w:basedOn w:val="a9"/>
    <w:uiPriority w:val="39"/>
    <w:rsid w:val="005A5B2F"/>
    <w:pPr>
      <w:ind w:firstLine="0"/>
      <w:jc w:val="left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aliases w:val="Варианты ответов Знак,Список нумерованный цифры Знак,Абзац списка1 Знак,Абзац списка2 Знак,Абзац Знак,Bullet List Знак,FooterText Знак,numbered Знак,Table-Normal Знак,RSHB_Table-Normal Знак,Paragraphe de liste1 Знак,lp1 Знак"/>
    <w:basedOn w:val="a8"/>
    <w:link w:val="af0"/>
    <w:uiPriority w:val="34"/>
    <w:qFormat/>
    <w:locked/>
    <w:rsid w:val="0009626B"/>
  </w:style>
  <w:style w:type="paragraph" w:customStyle="1" w:styleId="af2">
    <w:name w:val="Инструкция вопроса"/>
    <w:basedOn w:val="a7"/>
    <w:link w:val="aff0"/>
    <w:uiPriority w:val="3"/>
    <w:qFormat/>
    <w:rsid w:val="00161CBF"/>
    <w:pPr>
      <w:ind w:firstLine="284"/>
    </w:pPr>
    <w:rPr>
      <w:i/>
    </w:rPr>
  </w:style>
  <w:style w:type="character" w:customStyle="1" w:styleId="aff0">
    <w:name w:val="Инструкция вопроса Знак"/>
    <w:basedOn w:val="a8"/>
    <w:link w:val="af2"/>
    <w:uiPriority w:val="3"/>
    <w:rsid w:val="00F56215"/>
    <w:rPr>
      <w:i/>
    </w:rPr>
  </w:style>
  <w:style w:type="character" w:customStyle="1" w:styleId="af">
    <w:name w:val="Таблица Знак"/>
    <w:basedOn w:val="a8"/>
    <w:link w:val="ae"/>
    <w:uiPriority w:val="4"/>
    <w:rsid w:val="00F56215"/>
    <w:rPr>
      <w:rFonts w:eastAsia="Times New Roman"/>
    </w:rPr>
  </w:style>
  <w:style w:type="paragraph" w:styleId="12">
    <w:name w:val="toc 1"/>
    <w:basedOn w:val="a7"/>
    <w:next w:val="a7"/>
    <w:autoRedefine/>
    <w:uiPriority w:val="39"/>
    <w:unhideWhenUsed/>
    <w:rsid w:val="00195A69"/>
    <w:pPr>
      <w:tabs>
        <w:tab w:val="right" w:leader="underscore" w:pos="9345"/>
      </w:tabs>
      <w:spacing w:before="120"/>
      <w:ind w:firstLine="0"/>
      <w:jc w:val="left"/>
    </w:pPr>
    <w:rPr>
      <w:rFonts w:asciiTheme="minorHAnsi" w:eastAsiaTheme="minorHAnsi" w:hAnsiTheme="minorHAnsi"/>
      <w:b/>
      <w:bCs/>
      <w:i/>
      <w:iCs/>
    </w:rPr>
  </w:style>
  <w:style w:type="paragraph" w:styleId="22">
    <w:name w:val="toc 2"/>
    <w:basedOn w:val="a7"/>
    <w:next w:val="a7"/>
    <w:autoRedefine/>
    <w:uiPriority w:val="39"/>
    <w:unhideWhenUsed/>
    <w:rsid w:val="00195A69"/>
    <w:pPr>
      <w:tabs>
        <w:tab w:val="left" w:pos="567"/>
        <w:tab w:val="right" w:leader="underscore" w:pos="9345"/>
      </w:tabs>
      <w:spacing w:before="120"/>
      <w:ind w:firstLine="0"/>
      <w:jc w:val="left"/>
    </w:pPr>
    <w:rPr>
      <w:rFonts w:asciiTheme="minorHAnsi" w:eastAsiaTheme="minorHAnsi" w:hAnsiTheme="minorHAnsi"/>
      <w:bCs/>
      <w:noProof/>
      <w:sz w:val="22"/>
      <w:szCs w:val="22"/>
    </w:rPr>
  </w:style>
  <w:style w:type="character" w:styleId="aff1">
    <w:name w:val="FollowedHyperlink"/>
    <w:basedOn w:val="a8"/>
    <w:uiPriority w:val="99"/>
    <w:semiHidden/>
    <w:unhideWhenUsed/>
    <w:rsid w:val="00195A69"/>
    <w:rPr>
      <w:color w:val="954F72" w:themeColor="followedHyperlink"/>
      <w:u w:val="single"/>
    </w:rPr>
  </w:style>
  <w:style w:type="paragraph" w:styleId="aff2">
    <w:name w:val="header"/>
    <w:basedOn w:val="a7"/>
    <w:link w:val="aff3"/>
    <w:uiPriority w:val="99"/>
    <w:unhideWhenUsed/>
    <w:rsid w:val="002F5B8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8"/>
    <w:link w:val="aff2"/>
    <w:uiPriority w:val="99"/>
    <w:rsid w:val="002F5B85"/>
  </w:style>
  <w:style w:type="paragraph" w:styleId="aff4">
    <w:name w:val="footer"/>
    <w:basedOn w:val="a7"/>
    <w:link w:val="aff5"/>
    <w:uiPriority w:val="99"/>
    <w:unhideWhenUsed/>
    <w:rsid w:val="002F5B8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8"/>
    <w:link w:val="aff4"/>
    <w:uiPriority w:val="99"/>
    <w:rsid w:val="002F5B85"/>
  </w:style>
  <w:style w:type="character" w:styleId="aff6">
    <w:name w:val="page number"/>
    <w:basedOn w:val="a8"/>
    <w:uiPriority w:val="99"/>
    <w:semiHidden/>
    <w:unhideWhenUsed/>
    <w:rsid w:val="002F5B85"/>
  </w:style>
  <w:style w:type="character" w:styleId="aff7">
    <w:name w:val="footnote reference"/>
    <w:uiPriority w:val="99"/>
    <w:semiHidden/>
    <w:unhideWhenUsed/>
    <w:rsid w:val="00324669"/>
    <w:rPr>
      <w:vertAlign w:val="superscript"/>
    </w:rPr>
  </w:style>
  <w:style w:type="paragraph" w:styleId="aff8">
    <w:name w:val="footnote text"/>
    <w:basedOn w:val="a7"/>
    <w:link w:val="aff9"/>
    <w:uiPriority w:val="99"/>
    <w:semiHidden/>
    <w:unhideWhenUsed/>
    <w:rsid w:val="007B6461"/>
    <w:rPr>
      <w:sz w:val="20"/>
      <w:szCs w:val="20"/>
    </w:rPr>
  </w:style>
  <w:style w:type="character" w:customStyle="1" w:styleId="aff9">
    <w:name w:val="Текст сноски Знак"/>
    <w:basedOn w:val="a8"/>
    <w:link w:val="aff8"/>
    <w:uiPriority w:val="99"/>
    <w:semiHidden/>
    <w:rsid w:val="007B6461"/>
    <w:rPr>
      <w:sz w:val="20"/>
      <w:szCs w:val="20"/>
    </w:rPr>
  </w:style>
  <w:style w:type="paragraph" w:customStyle="1" w:styleId="affa">
    <w:name w:val="Комментарий"/>
    <w:basedOn w:val="a7"/>
    <w:next w:val="a7"/>
    <w:uiPriority w:val="1"/>
    <w:qFormat/>
    <w:rsid w:val="0009626B"/>
    <w:pPr>
      <w:ind w:left="851" w:firstLine="0"/>
    </w:pPr>
    <w:rPr>
      <w:i/>
    </w:rPr>
  </w:style>
  <w:style w:type="paragraph" w:customStyle="1" w:styleId="10">
    <w:name w:val="Список маркированный 1"/>
    <w:basedOn w:val="af0"/>
    <w:link w:val="13"/>
    <w:uiPriority w:val="2"/>
    <w:qFormat/>
    <w:rsid w:val="00B16B10"/>
    <w:pPr>
      <w:numPr>
        <w:numId w:val="9"/>
      </w:numPr>
      <w:ind w:left="709"/>
    </w:pPr>
  </w:style>
  <w:style w:type="character" w:customStyle="1" w:styleId="13">
    <w:name w:val="Список маркированный 1 Знак"/>
    <w:basedOn w:val="af1"/>
    <w:link w:val="10"/>
    <w:uiPriority w:val="2"/>
    <w:rsid w:val="00F56215"/>
    <w:rPr>
      <w:color w:val="000000" w:themeColor="text1"/>
    </w:rPr>
  </w:style>
  <w:style w:type="paragraph" w:customStyle="1" w:styleId="20">
    <w:name w:val="Список маркированный 2"/>
    <w:basedOn w:val="af0"/>
    <w:link w:val="23"/>
    <w:uiPriority w:val="2"/>
    <w:qFormat/>
    <w:rsid w:val="00E867E9"/>
    <w:pPr>
      <w:numPr>
        <w:numId w:val="10"/>
      </w:numPr>
      <w:ind w:left="1418"/>
    </w:pPr>
  </w:style>
  <w:style w:type="character" w:customStyle="1" w:styleId="23">
    <w:name w:val="Список маркированный 2 Знак"/>
    <w:basedOn w:val="af1"/>
    <w:link w:val="20"/>
    <w:uiPriority w:val="2"/>
    <w:rsid w:val="00E867E9"/>
    <w:rPr>
      <w:color w:val="000000" w:themeColor="text1"/>
    </w:rPr>
  </w:style>
  <w:style w:type="paragraph" w:customStyle="1" w:styleId="a2">
    <w:name w:val="Список нумерованный"/>
    <w:basedOn w:val="af0"/>
    <w:link w:val="affb"/>
    <w:uiPriority w:val="2"/>
    <w:qFormat/>
    <w:rsid w:val="00413135"/>
    <w:pPr>
      <w:numPr>
        <w:numId w:val="8"/>
      </w:numPr>
      <w:ind w:left="709"/>
    </w:pPr>
  </w:style>
  <w:style w:type="character" w:customStyle="1" w:styleId="affb">
    <w:name w:val="Список нумерованный Знак"/>
    <w:basedOn w:val="af1"/>
    <w:link w:val="a2"/>
    <w:uiPriority w:val="2"/>
    <w:rsid w:val="00F56215"/>
    <w:rPr>
      <w:color w:val="000000" w:themeColor="text1"/>
    </w:rPr>
  </w:style>
  <w:style w:type="paragraph" w:styleId="affc">
    <w:name w:val="TOC Heading"/>
    <w:basedOn w:val="1"/>
    <w:next w:val="a7"/>
    <w:uiPriority w:val="39"/>
    <w:unhideWhenUsed/>
    <w:qFormat/>
    <w:rsid w:val="00774B64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lang w:eastAsia="ru-RU"/>
    </w:rPr>
  </w:style>
  <w:style w:type="paragraph" w:styleId="31">
    <w:name w:val="toc 3"/>
    <w:basedOn w:val="a7"/>
    <w:next w:val="a7"/>
    <w:autoRedefine/>
    <w:uiPriority w:val="39"/>
    <w:unhideWhenUsed/>
    <w:rsid w:val="00774B64"/>
    <w:pPr>
      <w:spacing w:after="100"/>
      <w:ind w:left="480"/>
    </w:pPr>
  </w:style>
  <w:style w:type="paragraph" w:customStyle="1" w:styleId="24">
    <w:name w:val="Сервис2"/>
    <w:basedOn w:val="a7"/>
    <w:qFormat/>
    <w:rsid w:val="00AE27C9"/>
    <w:pPr>
      <w:shd w:val="clear" w:color="auto" w:fill="F2F2F2" w:themeFill="background1" w:themeFillShade="F2"/>
    </w:pPr>
    <w:rPr>
      <w:rFonts w:asciiTheme="minorHAnsi" w:hAnsiTheme="minorHAnsi" w:cstheme="minorHAnsi"/>
    </w:rPr>
  </w:style>
  <w:style w:type="table" w:customStyle="1" w:styleId="14">
    <w:name w:val="Сетка таблицы светлая1"/>
    <w:basedOn w:val="a9"/>
    <w:uiPriority w:val="40"/>
    <w:rsid w:val="003C3056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d">
    <w:name w:val="Таблица_список"/>
    <w:basedOn w:val="af0"/>
    <w:qFormat/>
    <w:rsid w:val="0059039B"/>
    <w:pPr>
      <w:tabs>
        <w:tab w:val="left" w:pos="318"/>
      </w:tabs>
      <w:spacing w:after="0"/>
      <w:ind w:left="113" w:right="175" w:hanging="113"/>
    </w:pPr>
    <w:rPr>
      <w:rFonts w:eastAsiaTheme="minorEastAsia"/>
      <w:color w:val="auto"/>
      <w:lang w:eastAsia="ru-RU"/>
    </w:rPr>
  </w:style>
  <w:style w:type="paragraph" w:customStyle="1" w:styleId="affe">
    <w:name w:val="Сервисный"/>
    <w:basedOn w:val="a7"/>
    <w:qFormat/>
    <w:rsid w:val="00AE6690"/>
    <w:pPr>
      <w:shd w:val="clear" w:color="auto" w:fill="F2F2F2" w:themeFill="background1" w:themeFillShade="F2"/>
    </w:pPr>
    <w:rPr>
      <w:rFonts w:asciiTheme="minorHAnsi" w:hAnsiTheme="minorHAnsi" w:cstheme="minorHAnsi"/>
    </w:rPr>
  </w:style>
  <w:style w:type="character" w:customStyle="1" w:styleId="15">
    <w:name w:val="Неразрешенное упоминание1"/>
    <w:basedOn w:val="a8"/>
    <w:uiPriority w:val="99"/>
    <w:semiHidden/>
    <w:unhideWhenUsed/>
    <w:rsid w:val="005E61E8"/>
    <w:rPr>
      <w:color w:val="605E5C"/>
      <w:shd w:val="clear" w:color="auto" w:fill="E1DFDD"/>
    </w:rPr>
  </w:style>
  <w:style w:type="paragraph" w:customStyle="1" w:styleId="32">
    <w:name w:val="Серв3"/>
    <w:basedOn w:val="a7"/>
    <w:qFormat/>
    <w:rsid w:val="002906FA"/>
    <w:pPr>
      <w:shd w:val="clear" w:color="auto" w:fill="FBE4D5" w:themeFill="accent2" w:themeFillTint="33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a8"/>
    <w:uiPriority w:val="99"/>
    <w:semiHidden/>
    <w:unhideWhenUsed/>
    <w:rsid w:val="00C94328"/>
    <w:rPr>
      <w:color w:val="605E5C"/>
      <w:shd w:val="clear" w:color="auto" w:fill="E1DFDD"/>
    </w:rPr>
  </w:style>
  <w:style w:type="paragraph" w:styleId="afff">
    <w:name w:val="No Spacing"/>
    <w:link w:val="afff0"/>
    <w:qFormat/>
    <w:rsid w:val="00C84F02"/>
    <w:pPr>
      <w:ind w:firstLine="0"/>
      <w:jc w:val="left"/>
    </w:pPr>
    <w:rPr>
      <w:rFonts w:eastAsia="Times New Roman"/>
    </w:rPr>
  </w:style>
  <w:style w:type="character" w:customStyle="1" w:styleId="afff0">
    <w:name w:val="Без интервала Знак"/>
    <w:link w:val="afff"/>
    <w:rsid w:val="00C84F02"/>
    <w:rPr>
      <w:rFonts w:eastAsia="Times New Roman"/>
    </w:rPr>
  </w:style>
  <w:style w:type="paragraph" w:styleId="afff1">
    <w:name w:val="Normal (Web)"/>
    <w:basedOn w:val="a7"/>
    <w:uiPriority w:val="99"/>
    <w:unhideWhenUsed/>
    <w:rsid w:val="00C84F0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afff2">
    <w:name w:val="Содержимое таблицы"/>
    <w:basedOn w:val="a7"/>
    <w:rsid w:val="00F25951"/>
    <w:pPr>
      <w:suppressLineNumbers/>
      <w:suppressAutoHyphens/>
      <w:spacing w:after="0"/>
      <w:ind w:firstLine="0"/>
      <w:jc w:val="left"/>
    </w:pPr>
    <w:rPr>
      <w:rFonts w:eastAsia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8179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7D27-FB8A-468F-BB80-840C25AA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24</Pages>
  <Words>7084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 Ю.</dc:creator>
  <cp:lastModifiedBy>Божена Георгиевна</cp:lastModifiedBy>
  <cp:revision>10</cp:revision>
  <dcterms:created xsi:type="dcterms:W3CDTF">2023-05-20T15:29:00Z</dcterms:created>
  <dcterms:modified xsi:type="dcterms:W3CDTF">2024-02-06T13:26:00Z</dcterms:modified>
</cp:coreProperties>
</file>